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ASTER GDEM data in the Shulehe river basin (2000)</w:t>
      </w:r>
    </w:p>
    <w:p>
      <w:r>
        <w:rPr>
          <w:sz w:val="32"/>
        </w:rPr>
        <w:t>1、Description</w:t>
      </w:r>
    </w:p>
    <w:p>
      <w:pPr>
        <w:ind w:firstLine="432"/>
      </w:pPr>
      <w:r>
        <w:rPr>
          <w:sz w:val="22"/>
        </w:rPr>
        <w:t xml:space="preserve">ASTER Global Digital Elevation Model (ASTER GDEM) is a global digital elevation data product jointly released by National Aeronautics and Space Administration (NASA) and Japan's Ministry of Economy, Trade and Industry (METI) .The DEM data is based on the observation results of the new generation of Earth observation satellite TERRA Completed, it is produced by 1.3 million stereo pair data collected by ASTER (Advanced Space borne Thermal Emission and Reflection Radio meter) sensors, and its coverage area exceeds 99% of the earth's land surface. The data has a horizontal accuracy of 30 meters (95% confidence) and an elevation accuracy of 20 meters (95% confidence). This data is the third global elevation data, which is a significant improvement over the previous SRTM3 DEM and GTOPO30 data. ASTER GDEM released two versions. The first version was released in June 2009 and the second version was released in October 2011. Compared with the first version, the second version has make further progress in water coverage and deviation removal. The quality of the data has been greatly improved. </w:t>
        <w:br/>
        <w:t>This dataset is the second version of the ASTER GDEM dataset in the Shule River Basin, including DEM, mountain shadow, slope, and aspect data. Spatial resolution: 1 radian second (about 30 meters), accuracy: vertical accuracy of 20 meters, horizontal accuracy of 30 meters.</w:t>
      </w:r>
    </w:p>
    <w:p>
      <w:r>
        <w:rPr>
          <w:sz w:val="32"/>
        </w:rPr>
        <w:t>2、Keywords</w:t>
      </w:r>
    </w:p>
    <w:p>
      <w:pPr>
        <w:ind w:left="432"/>
      </w:pPr>
      <w:r>
        <w:rPr>
          <w:sz w:val="22"/>
        </w:rPr>
        <w:t>Theme：</w:t>
      </w:r>
      <w:r>
        <w:rPr>
          <w:sz w:val="22"/>
        </w:rPr>
        <w:t>Aspect</w:t>
      </w:r>
      <w:r>
        <w:t>,</w:t>
      </w:r>
      <w:r>
        <w:rPr>
          <w:sz w:val="22"/>
        </w:rPr>
        <w:t>Digital elevation model</w:t>
      </w:r>
      <w:r>
        <w:t>,</w:t>
      </w:r>
      <w:r>
        <w:rPr>
          <w:sz w:val="22"/>
        </w:rPr>
        <w:t>Topography</w:t>
      </w:r>
      <w:r>
        <w:t>,</w:t>
      </w:r>
      <w:r>
        <w:rPr>
          <w:sz w:val="22"/>
        </w:rPr>
        <w:t>Slope</w:t>
        <w:br/>
      </w:r>
      <w:r>
        <w:rPr>
          <w:sz w:val="22"/>
        </w:rPr>
        <w:t>Discipline：</w:t>
      </w:r>
      <w:r>
        <w:rPr>
          <w:sz w:val="22"/>
        </w:rPr>
        <w:t>Terrestrial Surface</w:t>
        <w:br/>
      </w:r>
      <w:r>
        <w:rPr>
          <w:sz w:val="22"/>
        </w:rPr>
        <w:t>Places：</w:t>
      </w:r>
      <w:r>
        <w:rPr>
          <w:sz w:val="22"/>
        </w:rPr>
        <w:t>Shule River Basin</w:t>
        <w:br/>
      </w:r>
      <w:r>
        <w:rPr>
          <w:sz w:val="22"/>
        </w:rPr>
        <w:t>Time：</w:t>
      </w:r>
      <w:r>
        <w:rPr>
          <w:sz w:val="22"/>
        </w:rPr>
        <w:t>2011</w:t>
      </w:r>
    </w:p>
    <w:p>
      <w:r>
        <w:rPr>
          <w:sz w:val="32"/>
        </w:rPr>
        <w:t>3、Data details</w:t>
      </w:r>
    </w:p>
    <w:p>
      <w:pPr>
        <w:ind w:left="432"/>
      </w:pPr>
      <w:r>
        <w:rPr>
          <w:sz w:val="22"/>
        </w:rPr>
        <w:t>1.Scale：None</w:t>
      </w:r>
    </w:p>
    <w:p>
      <w:pPr>
        <w:ind w:left="432"/>
      </w:pPr>
      <w:r>
        <w:rPr>
          <w:sz w:val="22"/>
        </w:rPr>
        <w:t>2.Projection：None</w:t>
      </w:r>
    </w:p>
    <w:p>
      <w:pPr>
        <w:ind w:left="432"/>
      </w:pPr>
      <w:r>
        <w:rPr>
          <w:sz w:val="22"/>
        </w:rPr>
        <w:t>3.Filesize：47000.0MB</w:t>
      </w:r>
    </w:p>
    <w:p>
      <w:pPr>
        <w:ind w:left="432"/>
      </w:pPr>
      <w:r>
        <w:rPr>
          <w:sz w:val="22"/>
        </w:rPr>
        <w:t>4.Data format：栅格</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north：43.12</w:t>
            </w:r>
          </w:p>
        </w:tc>
        <w:tc>
          <w:tcPr>
            <w:tcW w:type="dxa" w:w="2880"/>
          </w:tcPr>
          <w:p>
            <w:r>
              <w:t>-</w:t>
            </w:r>
          </w:p>
        </w:tc>
      </w:tr>
      <w:tr>
        <w:tc>
          <w:tcPr>
            <w:tcW w:type="dxa" w:w="2880"/>
          </w:tcPr>
          <w:p>
            <w:r>
              <w:t>west：92.0</w:t>
            </w:r>
          </w:p>
        </w:tc>
        <w:tc>
          <w:tcPr>
            <w:tcW w:type="dxa" w:w="2880"/>
          </w:tcPr>
          <w:p>
            <w:r>
              <w:t>-</w:t>
            </w:r>
          </w:p>
        </w:tc>
        <w:tc>
          <w:tcPr>
            <w:tcW w:type="dxa" w:w="2880"/>
          </w:tcPr>
          <w:p>
            <w:r>
              <w:t>east：100.0</w:t>
            </w:r>
          </w:p>
        </w:tc>
      </w:tr>
      <w:tr>
        <w:tc>
          <w:tcPr>
            <w:tcW w:type="dxa" w:w="2880"/>
          </w:tcPr>
          <w:p>
            <w:r>
              <w:t>-</w:t>
            </w:r>
          </w:p>
        </w:tc>
        <w:tc>
          <w:tcPr>
            <w:tcW w:type="dxa" w:w="2880"/>
          </w:tcPr>
          <w:p>
            <w:r>
              <w:t>south：37.88</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National Aeronautics and Space Administration. ASTER GDEM data in the Shulehe river basin (2000). A Big Earth Data Platform for Three Poles, </w:t>
      </w:r>
      <w:r>
        <w:rPr>
          <w:sz w:val="22"/>
        </w:rPr>
        <w:t>2014</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National Aeronautics and Space Administration</w:t>
        <w:br/>
      </w:r>
      <w:r>
        <w:rPr>
          <w:sz w:val="22"/>
        </w:rPr>
        <w:t xml:space="preserve">unit: </w:t>
      </w:r>
      <w:r>
        <w:rPr>
          <w:sz w:val="22"/>
        </w:rPr>
        <w:t>National Aeronautics and Space Administration</w:t>
        <w:br/>
      </w:r>
      <w:r>
        <w:rPr>
          <w:sz w:val="22"/>
        </w:rPr>
        <w:t xml:space="preserve">email: </w:t>
      </w:r>
      <w:r>
        <w:rPr>
          <w:sz w:val="22"/>
        </w:rPr>
        <w:t>NONE</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