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fishery production in Qinghai Province (2010-2018)</w:t>
      </w:r>
    </w:p>
    <w:p>
      <w:r>
        <w:rPr>
          <w:sz w:val="32"/>
        </w:rPr>
        <w:t>1、Description</w:t>
      </w:r>
    </w:p>
    <w:p>
      <w:pPr>
        <w:ind w:firstLine="432"/>
      </w:pPr>
      <w:r>
        <w:rPr>
          <w:sz w:val="22"/>
        </w:rPr>
        <w:t>The data set records the basic situation of fishery production in Qinghai Province, and the statistical data covers the period from 2010 to 2018. The data are divided according to the total output of aquatic products, aquaculture area, motor fishing boats, aquaculture fishermen, aquaculture enterprises and other projects. The data set contains 9 data tables, which are: basic situation of fishery production in Qinghai Province (2010), basic situation of fishery production in Qinghai Province (2011), basic situation of fishery production in Qinghai Province (2012), basic situation of fishery production in Qinghai Province (2013), basic situation of fishery production in Qinghai Province (2014), basic situation of fishery production in Qinghai Province (2015) and basic situation of fishery production in Qinghai Province (2016), basic situation of fishery production in Qinghai Province (2017), basic situation of fishery production in Qinghai Province (2018). The data table structure is similar. For example, the data table of basic situation of fishery production in Qinghai Province (2010) has three fields:</w:t>
        <w:br/>
        <w:t>Field 1: indicator</w:t>
        <w:br/>
        <w:t>Field 2: Units</w:t>
        <w:br/>
        <w:t>Field 3: quantity</w:t>
      </w:r>
    </w:p>
    <w:p>
      <w:r>
        <w:rPr>
          <w:sz w:val="32"/>
        </w:rPr>
        <w:t>2、Keywords</w:t>
      </w:r>
    </w:p>
    <w:p>
      <w:pPr>
        <w:ind w:left="432"/>
      </w:pPr>
      <w:r>
        <w:rPr>
          <w:sz w:val="22"/>
        </w:rPr>
        <w:t>Theme：</w:t>
      </w:r>
      <w:r>
        <w:rPr>
          <w:sz w:val="22"/>
        </w:rPr>
        <w:t>Fishery production</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2010-2018</w:t>
      </w:r>
    </w:p>
    <w:p>
      <w:r>
        <w:rPr>
          <w:sz w:val="32"/>
        </w:rPr>
        <w:t>3、Data details</w:t>
      </w:r>
    </w:p>
    <w:p>
      <w:pPr>
        <w:ind w:left="432"/>
      </w:pPr>
      <w:r>
        <w:rPr>
          <w:sz w:val="22"/>
        </w:rPr>
        <w:t>1.Scale：None</w:t>
      </w:r>
    </w:p>
    <w:p>
      <w:pPr>
        <w:ind w:left="432"/>
      </w:pPr>
      <w:r>
        <w:rPr>
          <w:sz w:val="22"/>
        </w:rPr>
        <w:t>2.Projection：</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Basic situation of fishery production in Qinghai Province (2010-2018).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