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Amphibians and reptiles species and distribution database in Alpine and Gorge Region of southwest China (2015-2021)</w:t>
      </w:r>
    </w:p>
    <w:p>
      <w:r>
        <w:rPr>
          <w:sz w:val="32"/>
        </w:rPr>
        <w:t>1、Description</w:t>
      </w:r>
    </w:p>
    <w:p>
      <w:pPr>
        <w:ind w:firstLine="432"/>
      </w:pPr>
      <w:r>
        <w:rPr>
          <w:sz w:val="22"/>
        </w:rPr>
        <w:t>This database is the list of amphibian and reptile species and their distribution data in the southwest Alpine Canyon, including 9544 distribution records of nearly 300 amphibian and reptile species in this region. The species distribution information in this database is mainly obtained from the first-hand data in the field and famous animal websites at home and abroad, such as species 2000. This data mainly involves species names, orders, families and genera, provinces, cities and counties, small place names, longitude and latitude, altitude and other information of amphibians and reptiles in this region. This data can be used to explore the fauna and division of amphibians and reptiles in the mountains and valleys of Southwest China, and also lay a solid foundation for the study of amphibian and Reptile Diversity and ecosystem in Southwest China and even Southeast Asia.</w:t>
      </w:r>
    </w:p>
    <w:p>
      <w:r>
        <w:rPr>
          <w:sz w:val="32"/>
        </w:rPr>
        <w:t>2、Keywords</w:t>
      </w:r>
    </w:p>
    <w:p>
      <w:pPr>
        <w:ind w:left="432"/>
      </w:pPr>
      <w:r>
        <w:rPr>
          <w:sz w:val="22"/>
        </w:rPr>
        <w:t>Theme：</w:t>
      </w:r>
      <w:r>
        <w:rPr>
          <w:sz w:val="22"/>
        </w:rPr>
        <w:t>Biological Resources</w:t>
      </w:r>
      <w:r>
        <w:t>,</w:t>
      </w:r>
      <w:r>
        <w:rPr>
          <w:sz w:val="22"/>
        </w:rPr>
        <w:t>Lizard</w:t>
      </w:r>
      <w:r>
        <w:t>,</w:t>
      </w:r>
      <w:r>
        <w:rPr>
          <w:sz w:val="22"/>
        </w:rPr>
        <w:t>Diversity and distribution</w:t>
      </w:r>
      <w:r>
        <w:t>,</w:t>
      </w:r>
      <w:r>
        <w:rPr>
          <w:sz w:val="22"/>
        </w:rPr>
        <w:t>Herpetofauna</w:t>
        <w:br/>
      </w:r>
      <w:r>
        <w:rPr>
          <w:sz w:val="22"/>
        </w:rPr>
        <w:t>Discipline：</w:t>
      </w:r>
      <w:r>
        <w:rPr>
          <w:sz w:val="22"/>
        </w:rPr>
        <w:t>Human-nature Relationship</w:t>
        <w:br/>
      </w:r>
      <w:r>
        <w:rPr>
          <w:sz w:val="22"/>
        </w:rPr>
        <w:t>Places：</w:t>
      </w:r>
      <w:r>
        <w:rPr>
          <w:sz w:val="22"/>
        </w:rPr>
        <w:t>Alpine and Gorge Region of southwest China</w:t>
        <w:br/>
      </w:r>
      <w:r>
        <w:rPr>
          <w:sz w:val="22"/>
        </w:rPr>
        <w:t>Time：</w:t>
      </w:r>
      <w:r>
        <w:rPr>
          <w:sz w:val="22"/>
        </w:rPr>
        <w:t>2017</w:t>
      </w:r>
      <w:r>
        <w:t xml:space="preserve">, </w:t>
      </w:r>
      <w:r>
        <w:rPr>
          <w:sz w:val="22"/>
        </w:rPr>
        <w:t>2019</w:t>
      </w:r>
      <w:r>
        <w:t xml:space="preserve">, </w:t>
      </w:r>
      <w:r>
        <w:rPr>
          <w:sz w:val="22"/>
        </w:rPr>
        <w:t>2015</w:t>
      </w:r>
      <w:r>
        <w:t xml:space="preserve">, </w:t>
      </w:r>
      <w:r>
        <w:rPr>
          <w:sz w:val="22"/>
        </w:rPr>
        <w:t>2020</w:t>
      </w:r>
      <w:r>
        <w:t xml:space="preserve">, </w:t>
      </w:r>
      <w:r>
        <w:rPr>
          <w:sz w:val="22"/>
        </w:rPr>
        <w:t>2016</w:t>
      </w:r>
      <w:r>
        <w:t xml:space="preserve">, </w:t>
      </w:r>
      <w:r>
        <w:rPr>
          <w:sz w:val="22"/>
        </w:rPr>
        <w:t>2021</w:t>
      </w:r>
      <w:r>
        <w:t xml:space="preserve">, </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3.Filesize：0.816MB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north：33.9269</w:t>
            </w:r>
          </w:p>
        </w:tc>
        <w:tc>
          <w:tcPr>
            <w:tcW w:type="dxa" w:w="2880"/>
          </w:tcPr>
          <w:p>
            <w:r>
              <w:t>-</w:t>
            </w:r>
          </w:p>
        </w:tc>
      </w:tr>
      <w:tr>
        <w:tc>
          <w:tcPr>
            <w:tcW w:type="dxa" w:w="2880"/>
          </w:tcPr>
          <w:p>
            <w:r>
              <w:t>west：78.846855</w:t>
            </w:r>
          </w:p>
        </w:tc>
        <w:tc>
          <w:tcPr>
            <w:tcW w:type="dxa" w:w="2880"/>
          </w:tcPr>
          <w:p>
            <w:r>
              <w:t>-</w:t>
            </w:r>
          </w:p>
        </w:tc>
        <w:tc>
          <w:tcPr>
            <w:tcW w:type="dxa" w:w="2880"/>
          </w:tcPr>
          <w:p>
            <w:r>
              <w:t>east：111.613</w:t>
            </w:r>
          </w:p>
        </w:tc>
      </w:tr>
      <w:tr>
        <w:tc>
          <w:tcPr>
            <w:tcW w:type="dxa" w:w="2880"/>
          </w:tcPr>
          <w:p>
            <w:r>
              <w:t>-</w:t>
            </w:r>
          </w:p>
        </w:tc>
        <w:tc>
          <w:tcPr>
            <w:tcW w:type="dxa" w:w="2880"/>
          </w:tcPr>
          <w:p>
            <w:r>
              <w:t>south：21.97</w:t>
            </w:r>
          </w:p>
        </w:tc>
        <w:tc>
          <w:tcPr>
            <w:tcW w:type="dxa" w:w="2880"/>
          </w:tcPr>
          <w:p>
            <w:r>
              <w:t>-</w:t>
            </w:r>
          </w:p>
        </w:tc>
      </w:tr>
    </w:tbl>
    <w:p>
      <w:r>
        <w:rPr>
          <w:sz w:val="32"/>
        </w:rPr>
        <w:t>5、Time frame:</w:t>
      </w:r>
      <w:r>
        <w:rPr>
          <w:sz w:val="22"/>
        </w:rPr>
        <w:t>2015-07-26 16:00:00+00:00</w:t>
      </w:r>
      <w:r>
        <w:rPr>
          <w:sz w:val="22"/>
        </w:rPr>
        <w:t>--</w:t>
      </w:r>
      <w:r>
        <w:rPr>
          <w:sz w:val="22"/>
        </w:rPr>
        <w:t>2021-10-13 16:00:00+00:00</w:t>
      </w:r>
    </w:p>
    <w:p>
      <w:r>
        <w:rPr>
          <w:sz w:val="32"/>
        </w:rPr>
        <w:t>6、Reference method</w:t>
      </w:r>
    </w:p>
    <w:p>
      <w:pPr>
        <w:ind w:left="432"/>
      </w:pPr>
      <w:r>
        <w:rPr>
          <w:sz w:val="22"/>
        </w:rPr>
        <w:t xml:space="preserve">References to data: </w:t>
      </w:r>
    </w:p>
    <w:p>
      <w:pPr>
        <w:ind w:left="432" w:firstLine="432"/>
      </w:pPr>
      <w:r>
        <w:t>JIANG Jianping. Amphibians and reptiles species and distribution database in Alpine and Gorge Region of southwest China (2015-2021). A Big Earth Data Platform for Three Poles, doi:10.11888/HumanNat.tpdc.272031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Biodiversity conservation and restoration technology in Alpine and Gorge Region of southwest China</w:t>
        <w:br/>
      </w:r>
    </w:p>
    <w:p>
      <w:r>
        <w:rPr>
          <w:sz w:val="32"/>
        </w:rPr>
        <w:t>8、Data resource provider</w:t>
      </w:r>
    </w:p>
    <w:p>
      <w:pPr>
        <w:ind w:left="432"/>
      </w:pPr>
      <w:r>
        <w:rPr>
          <w:sz w:val="22"/>
        </w:rPr>
        <w:t xml:space="preserve">name: </w:t>
      </w:r>
      <w:r>
        <w:rPr>
          <w:sz w:val="22"/>
        </w:rPr>
        <w:t>JIANG Jianping</w:t>
        <w:br/>
      </w:r>
      <w:r>
        <w:rPr>
          <w:sz w:val="22"/>
        </w:rPr>
        <w:t xml:space="preserve">unit: </w:t>
      </w:r>
      <w:r>
        <w:rPr>
          <w:sz w:val="22"/>
        </w:rPr>
        <w:t>Chengdu Institute of Biology</w:t>
        <w:br/>
      </w:r>
      <w:r>
        <w:rPr>
          <w:sz w:val="22"/>
        </w:rPr>
        <w:t xml:space="preserve">email: </w:t>
      </w:r>
      <w:r>
        <w:rPr>
          <w:sz w:val="22"/>
        </w:rPr>
        <w:t>jiangjp@cib.ac.cn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