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Layout of sample survey units in Pan-Third Polar region (2018)</w:t>
      </w:r>
    </w:p>
    <w:p>
      <w:r>
        <w:rPr>
          <w:sz w:val="32"/>
        </w:rPr>
        <w:t>1、Description</w:t>
      </w:r>
    </w:p>
    <w:p>
      <w:pPr>
        <w:ind w:firstLine="432"/>
      </w:pPr>
      <w:r>
        <w:rPr>
          <w:sz w:val="22"/>
        </w:rPr>
        <w:t>1) The data is the layout of sample survey units in 65 countries of  Pan-Third Polar region and western China. 2)Sample survey units were set in the pan-third pole region (70 °N-10 °S, 180 °E-180 ° W) . No samplings points were selected in the region with latitude &gt;70 °. In the region wiht latitude of 60 ° -70 ° , sample survey units were selected in cells of 0.5 ° latitude ×1 ° Longitude (about 55km×55km-55km×38km). In the area with latitude of 40°-60°, sample survey units were selected in cells of 0.5 ° latitude×0.75 ° longitude (about 55km×63km-55km×42km). In the area with latitude &lt;40°, sample survey units were selected in cells of 0.5 ° latitude × 0.5 ° longitude. In the Qinghai-Tibet Plateau, sample survey units were selected in cells of 0.25 ° latitude × 0.25 ° longitude.  Thesample survey units deployed in the first national water conservancy survey for soil and water conservation were  used in current project in five provinces including Xinjiang, Qinghai, Gansu, Sichuan and Yunnan in western China. The total number of sample survey units is 29,651, of which, 4052 are in the Qinghai-Tibet Plateau, 8771 in the western China, and 16,828 in countries outside of China. 3) The selected sample survey units is well distributed and the data quality is good.4) the layout map of sample survey units is of great significance for the study of soil erosion in Pan third polar region, and it is also crucial for the implementation of the development policy of the area along the Silk Road Economic Belt and the 21st-Century Maritime Silk Road.</w:t>
      </w:r>
    </w:p>
    <w:p>
      <w:r>
        <w:rPr>
          <w:sz w:val="32"/>
        </w:rPr>
        <w:t>2、Keywords</w:t>
      </w:r>
    </w:p>
    <w:p>
      <w:pPr>
        <w:ind w:left="432"/>
      </w:pPr>
      <w:r>
        <w:rPr>
          <w:sz w:val="22"/>
        </w:rPr>
        <w:t>Theme：</w:t>
      </w:r>
      <w:r>
        <w:rPr>
          <w:sz w:val="22"/>
        </w:rPr>
        <w:t>Soil erosion</w:t>
      </w:r>
      <w:r>
        <w:t>,</w:t>
      </w:r>
      <w:r>
        <w:rPr>
          <w:sz w:val="22"/>
        </w:rPr>
        <w:t>Soil reosion</w:t>
      </w:r>
      <w:r>
        <w:t>,</w:t>
      </w:r>
      <w:r>
        <w:rPr>
          <w:sz w:val="22"/>
        </w:rPr>
        <w:t>Natural Disaster</w:t>
      </w:r>
      <w:r>
        <w:t>,</w:t>
      </w:r>
      <w:r>
        <w:rPr>
          <w:sz w:val="22"/>
        </w:rPr>
        <w:t>Environment Pollution and Control</w:t>
        <w:br/>
      </w:r>
      <w:r>
        <w:rPr>
          <w:sz w:val="22"/>
        </w:rPr>
        <w:t>Discipline：</w:t>
      </w:r>
      <w:r>
        <w:rPr>
          <w:sz w:val="22"/>
        </w:rPr>
        <w:t>Human-nature Relationship</w:t>
        <w:br/>
      </w:r>
      <w:r>
        <w:rPr>
          <w:sz w:val="22"/>
        </w:rPr>
        <w:t>Places：</w:t>
      </w:r>
      <w:r>
        <w:rPr>
          <w:sz w:val="22"/>
        </w:rPr>
        <w:t>Pan-Third Pole</w:t>
        <w:br/>
      </w:r>
      <w:r>
        <w:rPr>
          <w:sz w:val="22"/>
        </w:rPr>
        <w:t>Time：</w:t>
      </w:r>
      <w:r>
        <w:rPr>
          <w:sz w:val="22"/>
        </w:rPr>
        <w:t>2018</w:t>
      </w:r>
    </w:p>
    <w:p>
      <w:r>
        <w:rPr>
          <w:sz w:val="32"/>
        </w:rPr>
        <w:t>3、Data details</w:t>
      </w:r>
    </w:p>
    <w:p>
      <w:pPr>
        <w:ind w:left="432"/>
      </w:pPr>
      <w:r>
        <w:rPr>
          <w:sz w:val="22"/>
        </w:rPr>
        <w:t>1.Scale：None</w:t>
      </w:r>
    </w:p>
    <w:p>
      <w:pPr>
        <w:ind w:left="432"/>
      </w:pPr>
      <w:r>
        <w:rPr>
          <w:sz w:val="22"/>
        </w:rPr>
        <w:t>2.Projection：WGS84</w:t>
      </w:r>
    </w:p>
    <w:p>
      <w:pPr>
        <w:ind w:left="432"/>
      </w:pPr>
      <w:r>
        <w:rPr>
          <w:sz w:val="22"/>
        </w:rPr>
        <w:t>3.Filesize：7.7MB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south：-10.0</w:t>
            </w:r>
          </w:p>
        </w:tc>
        <w:tc>
          <w:tcPr>
            <w:tcW w:type="dxa" w:w="2880"/>
          </w:tcPr>
          <w:p>
            <w:r>
              <w:t>-</w:t>
            </w:r>
          </w:p>
        </w:tc>
      </w:tr>
    </w:tbl>
    <w:p>
      <w:r>
        <w:rPr>
          <w:sz w:val="32"/>
        </w:rPr>
        <w:t>5、Time frame:</w:t>
      </w:r>
      <w:r>
        <w:rPr>
          <w:sz w:val="22"/>
        </w:rPr>
        <w:t>2018-04-12 16:00:00+00:00</w:t>
      </w:r>
      <w:r>
        <w:rPr>
          <w:sz w:val="22"/>
        </w:rPr>
        <w:t>--</w:t>
      </w:r>
      <w:r>
        <w:rPr>
          <w:sz w:val="22"/>
        </w:rPr>
        <w:t>2018-05-13 03:59:59+00:00</w:t>
      </w:r>
    </w:p>
    <w:p>
      <w:r>
        <w:rPr>
          <w:sz w:val="32"/>
        </w:rPr>
        <w:t>6、Reference method</w:t>
      </w:r>
    </w:p>
    <w:p>
      <w:pPr>
        <w:ind w:left="432"/>
      </w:pPr>
      <w:r>
        <w:rPr>
          <w:sz w:val="22"/>
        </w:rPr>
        <w:t xml:space="preserve">References to data: </w:t>
      </w:r>
    </w:p>
    <w:p>
      <w:pPr>
        <w:ind w:left="432" w:firstLine="432"/>
      </w:pPr>
      <w:r>
        <w:t>WEI Xin. Layout of sample survey units in Pan-Third Polar region (2018). A Big Earth Data Platform for Three Poles, doi:10.11888/Soil.tpdc.270245</w:t>
      </w:r>
      <w:r>
        <w:rPr>
          <w:sz w:val="22"/>
        </w:rPr>
        <w:t>2019</w:t>
      </w:r>
    </w:p>
    <w:p>
      <w:pPr>
        <w:ind w:left="432"/>
      </w:pPr>
      <w:r>
        <w:rPr>
          <w:sz w:val="22"/>
        </w:rPr>
        <w:t xml:space="preserve">References to articles: </w:t>
      </w:r>
    </w:p>
    <w:p>
      <w:pPr>
        <w:ind w:left="864"/>
      </w:pPr>
      <w:r>
        <w:t>刘宝元, 郭索彦, 李智广, 谢云, 张科利, 刘宪春. (2013). 中国水力侵蚀抽样调查. 中国水土保持, 10, 26-34.</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WEI Xin</w:t>
        <w:br/>
      </w:r>
      <w:r>
        <w:rPr>
          <w:sz w:val="22"/>
        </w:rPr>
        <w:t xml:space="preserve">unit: </w:t>
      </w:r>
      <w:r>
        <w:rPr>
          <w:sz w:val="22"/>
        </w:rPr>
        <w:t>Beijing Normal University</w:t>
        <w:br/>
      </w:r>
      <w:r>
        <w:rPr>
          <w:sz w:val="22"/>
        </w:rPr>
        <w:t xml:space="preserve">email: </w:t>
      </w:r>
      <w:r>
        <w:rPr>
          <w:sz w:val="22"/>
        </w:rPr>
        <w:t>weixin@bnu.edu.cn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