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River-blocking landslide database of the Three Rivers region (2018-2021)</w:t>
      </w:r>
    </w:p>
    <w:p>
      <w:r>
        <w:rPr>
          <w:sz w:val="32"/>
        </w:rPr>
        <w:t>1、Description</w:t>
      </w:r>
    </w:p>
    <w:p>
      <w:pPr>
        <w:ind w:firstLine="432"/>
      </w:pPr>
      <w:r>
        <w:rPr>
          <w:sz w:val="22"/>
        </w:rPr>
        <w:t>Data content: spatial distribution, development mechanism and point database of river-blocking landslide in the Three Rivers region</w:t>
        <w:br/>
        <w:t>Collection scheme: First carry out Google Earth remote sensing interpretation, then carry out field verification and improve the interpretation signs in combination with field verification. Then carry out detailed interpretation, and collect the scale and geomorphic data including landslide source area, movement area and accumulation area. Then study and analyze the typical cases of river-blocking landslide, This reveals the engineering geological classification and genetic mechanism of river-blocking landslide in the Three Rivers rigion.</w:t>
        <w:br/>
        <w:t>Collection location: Sanjiang area of Qinghai Tibet Plateau and Sichuan University</w:t>
        <w:br/>
        <w:t>Collection time: October 1, 2018 to October 31, 2021</w:t>
      </w:r>
    </w:p>
    <w:p>
      <w:r>
        <w:rPr>
          <w:sz w:val="32"/>
        </w:rPr>
        <w:t>2、Keywords</w:t>
      </w:r>
    </w:p>
    <w:p>
      <w:pPr>
        <w:ind w:left="432"/>
      </w:pPr>
      <w:r>
        <w:rPr>
          <w:sz w:val="22"/>
        </w:rPr>
        <w:t>Theme：</w:t>
      </w:r>
      <w:r>
        <w:rPr>
          <w:sz w:val="22"/>
        </w:rPr>
        <w:t>Geological hazards</w:t>
      </w:r>
      <w:r>
        <w:t>,</w:t>
      </w:r>
      <w:r>
        <w:rPr>
          <w:sz w:val="22"/>
        </w:rPr>
        <w:t>landslide</w:t>
      </w:r>
      <w:r>
        <w:t>,</w:t>
      </w:r>
      <w:r>
        <w:rPr>
          <w:sz w:val="22"/>
        </w:rPr>
        <w:t>Natural Disaster</w:t>
      </w:r>
      <w:r>
        <w:t>,</w:t>
      </w:r>
      <w:r>
        <w:rPr>
          <w:sz w:val="22"/>
        </w:rPr>
        <w:t>multi-disasters</w:t>
        <w:br/>
      </w:r>
      <w:r>
        <w:rPr>
          <w:sz w:val="22"/>
        </w:rPr>
        <w:t>Discipline：</w:t>
      </w:r>
      <w:r>
        <w:rPr>
          <w:sz w:val="22"/>
        </w:rPr>
        <w:t>Human-nature Relationship</w:t>
        <w:br/>
      </w:r>
      <w:r>
        <w:rPr>
          <w:sz w:val="22"/>
        </w:rPr>
        <w:t>Places：</w:t>
      </w:r>
      <w:r>
        <w:rPr>
          <w:sz w:val="22"/>
        </w:rPr>
        <w:t>Sanjiang Basin of Qinghai Tibet Plateau</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3.Filesize：0.032MB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north：33.5</w:t>
            </w:r>
          </w:p>
        </w:tc>
        <w:tc>
          <w:tcPr>
            <w:tcW w:type="dxa" w:w="2880"/>
          </w:tcPr>
          <w:p>
            <w:r>
              <w:t>-</w:t>
            </w:r>
          </w:p>
        </w:tc>
      </w:tr>
      <w:tr>
        <w:tc>
          <w:tcPr>
            <w:tcW w:type="dxa" w:w="2880"/>
          </w:tcPr>
          <w:p>
            <w:r>
              <w:t>west：95.7</w:t>
            </w:r>
          </w:p>
        </w:tc>
        <w:tc>
          <w:tcPr>
            <w:tcW w:type="dxa" w:w="2880"/>
          </w:tcPr>
          <w:p>
            <w:r>
              <w:t>-</w:t>
            </w:r>
          </w:p>
        </w:tc>
        <w:tc>
          <w:tcPr>
            <w:tcW w:type="dxa" w:w="2880"/>
          </w:tcPr>
          <w:p>
            <w:r>
              <w:t>east：100.6</w:t>
            </w:r>
          </w:p>
        </w:tc>
      </w:tr>
      <w:tr>
        <w:tc>
          <w:tcPr>
            <w:tcW w:type="dxa" w:w="2880"/>
          </w:tcPr>
          <w:p>
            <w:r>
              <w:t>-</w:t>
            </w:r>
          </w:p>
        </w:tc>
        <w:tc>
          <w:tcPr>
            <w:tcW w:type="dxa" w:w="2880"/>
          </w:tcPr>
          <w:p>
            <w:r>
              <w:t>south：25.4</w:t>
            </w:r>
          </w:p>
        </w:tc>
        <w:tc>
          <w:tcPr>
            <w:tcW w:type="dxa" w:w="2880"/>
          </w:tcPr>
          <w:p>
            <w:r>
              <w:t>-</w:t>
            </w:r>
          </w:p>
        </w:tc>
      </w:tr>
    </w:tbl>
    <w:p>
      <w:r>
        <w:rPr>
          <w:sz w:val="32"/>
        </w:rPr>
        <w:t>5、Time frame:</w:t>
      </w:r>
      <w:r>
        <w:rPr>
          <w:sz w:val="22"/>
        </w:rPr>
        <w:t>2018-10-31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DENG   Jianhui , ZHAO   Siyuan . River-blocking landslide database of the Three Rivers region (2018-2021). A Big Earth Data Platform for Three Poles, doi:10.11888/HumanNat.tpdc.272041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DENG   Jianhui </w:t>
        <w:br/>
      </w:r>
      <w:r>
        <w:rPr>
          <w:sz w:val="22"/>
        </w:rPr>
        <w:t xml:space="preserve">unit: </w:t>
      </w:r>
      <w:r>
        <w:rPr>
          <w:sz w:val="22"/>
        </w:rPr>
        <w:t>Sichuan University</w:t>
        <w:br/>
      </w:r>
      <w:r>
        <w:rPr>
          <w:sz w:val="22"/>
        </w:rPr>
        <w:t xml:space="preserve">email: </w:t>
      </w:r>
      <w:r>
        <w:rPr>
          <w:sz w:val="22"/>
        </w:rPr>
        <w:t>jhdeng@scu.edu.cn</w:t>
        <w:br/>
        <w:br/>
      </w:r>
      <w:r>
        <w:rPr>
          <w:sz w:val="22"/>
        </w:rPr>
        <w:t xml:space="preserve">name: </w:t>
      </w:r>
      <w:r>
        <w:rPr>
          <w:sz w:val="22"/>
        </w:rPr>
        <w:t xml:space="preserve">ZHAO   Siyuan </w:t>
        <w:br/>
      </w:r>
      <w:r>
        <w:rPr>
          <w:sz w:val="22"/>
        </w:rPr>
        <w:t xml:space="preserve">unit: </w:t>
      </w:r>
      <w:r>
        <w:rPr>
          <w:sz w:val="22"/>
        </w:rPr>
        <w:t>Sichuan University</w:t>
        <w:br/>
      </w:r>
      <w:r>
        <w:rPr>
          <w:sz w:val="22"/>
        </w:rPr>
        <w:t xml:space="preserve">email: </w:t>
      </w:r>
      <w:r>
        <w:rPr>
          <w:sz w:val="22"/>
        </w:rPr>
        <w:t>zhaosiyuan@scu.edu.cn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