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Gross Primary Productivity (GPP) dataset of Tibetan Plateau (1980-2018)</w:t>
      </w:r>
    </w:p>
    <w:p>
      <w:r>
        <w:rPr>
          <w:sz w:val="32"/>
        </w:rPr>
        <w:t>1、Description</w:t>
      </w:r>
    </w:p>
    <w:p>
      <w:pPr>
        <w:ind w:firstLine="432"/>
      </w:pPr>
      <w:r>
        <w:rPr>
          <w:sz w:val="22"/>
        </w:rPr>
        <w:t>The data set is based on the GPP simulated by 16 dynamic global vegetation models (TRENDY v8) under S2 Scenario (CO2+Climate) and represents the gross primary productivity of the ecosystem. Data was derived from Le Qu é r é  Et al. (2019). The range of source data is global, and the Qinghai Tibet plateau region is selected in this data set. Original data is interpolated into 0.5*0.5 degree by the nearest neighbor method in space, and the original monthly scale is maintained in time. The data set is the standard model output data, which is often used to evaluate the temporal and spatial patterns of gross primary productivity, and compared with other remote sensing observations, flux observations and other data.</w:t>
      </w:r>
    </w:p>
    <w:p>
      <w:r>
        <w:rPr>
          <w:sz w:val="32"/>
        </w:rPr>
        <w:t>2、Keywords</w:t>
      </w:r>
    </w:p>
    <w:p>
      <w:pPr>
        <w:ind w:left="432"/>
      </w:pPr>
      <w:r>
        <w:rPr>
          <w:sz w:val="22"/>
        </w:rPr>
        <w:t>Theme：</w:t>
      </w:r>
      <w:r>
        <w:rPr>
          <w:sz w:val="22"/>
        </w:rPr>
        <w:t>Forest ecosystem</w:t>
      </w:r>
      <w:r>
        <w:t>,</w:t>
      </w:r>
      <w:r>
        <w:rPr>
          <w:sz w:val="22"/>
        </w:rPr>
        <w:t>Vegetation</w:t>
      </w:r>
      <w:r>
        <w:t>,</w:t>
      </w:r>
      <w:r>
        <w:rPr>
          <w:sz w:val="22"/>
        </w:rPr>
        <w:t>Climate change</w:t>
      </w:r>
      <w:r>
        <w:t>,</w:t>
      </w:r>
      <w:r>
        <w:rPr>
          <w:sz w:val="22"/>
        </w:rPr>
        <w:t>Earth SurFace Processes</w:t>
      </w:r>
      <w:r>
        <w:t>,</w:t>
      </w:r>
      <w:r>
        <w:rPr>
          <w:sz w:val="22"/>
        </w:rPr>
        <w:t>Carbon flux</w:t>
      </w:r>
      <w:r>
        <w:t>,</w:t>
      </w:r>
      <w:r>
        <w:rPr>
          <w:sz w:val="22"/>
        </w:rPr>
        <w:t>Forest</w:t>
      </w:r>
      <w:r>
        <w:t>,</w:t>
      </w:r>
      <w:r>
        <w:rPr>
          <w:sz w:val="22"/>
        </w:rPr>
        <w:t>Social and Economic</w:t>
      </w:r>
      <w:r>
        <w:t>,</w:t>
      </w:r>
      <w:r>
        <w:rPr>
          <w:sz w:val="22"/>
        </w:rPr>
        <w:t>Phenology</w:t>
      </w:r>
      <w:r>
        <w:t>,</w:t>
      </w:r>
      <w:r>
        <w:rPr>
          <w:sz w:val="22"/>
        </w:rPr>
        <w:t>Gross primary product</w:t>
      </w:r>
      <w:r>
        <w:t>,</w:t>
      </w:r>
      <w:r>
        <w:rPr>
          <w:sz w:val="22"/>
        </w:rPr>
        <w:t>Forest coverage</w:t>
      </w:r>
      <w:r>
        <w:t>,</w:t>
      </w:r>
      <w:r>
        <w:rPr>
          <w:sz w:val="22"/>
        </w:rPr>
        <w:t>Plant functional types</w:t>
      </w:r>
      <w:r>
        <w:t>,</w:t>
      </w:r>
      <w:r>
        <w:rPr>
          <w:sz w:val="22"/>
        </w:rPr>
        <w:t>Gross Primary Productivity</w:t>
      </w:r>
      <w:r>
        <w:t>,</w:t>
      </w:r>
      <w:r>
        <w:rPr>
          <w:sz w:val="22"/>
        </w:rPr>
        <w:t>Different vegetation types</w:t>
        <w:br/>
      </w:r>
      <w:r>
        <w:rPr>
          <w:sz w:val="22"/>
        </w:rPr>
        <w:t>Discipline：</w:t>
      </w:r>
      <w:r>
        <w:rPr>
          <w:sz w:val="22"/>
        </w:rPr>
        <w:t>Terrestrial Surface</w:t>
      </w:r>
      <w:r>
        <w:t>,</w:t>
      </w:r>
      <w:r>
        <w:rPr>
          <w:sz w:val="22"/>
        </w:rPr>
        <w:t>Human-nature Relationship</w:t>
        <w:br/>
      </w:r>
      <w:r>
        <w:rPr>
          <w:sz w:val="22"/>
        </w:rPr>
        <w:t>Places：</w:t>
      </w:r>
      <w:r>
        <w:rPr>
          <w:sz w:val="22"/>
        </w:rPr>
        <w:t>Tibetan Plateau</w:t>
        <w:br/>
      </w:r>
      <w:r>
        <w:rPr>
          <w:sz w:val="22"/>
        </w:rPr>
        <w:t>Time：</w:t>
      </w:r>
      <w:r>
        <w:rPr>
          <w:sz w:val="22"/>
        </w:rPr>
        <w:t>1980-2018</w:t>
      </w:r>
      <w:r>
        <w:t xml:space="preserve">, </w:t>
      </w:r>
      <w:r>
        <w:rPr>
          <w:sz w:val="22"/>
        </w:rPr>
        <w:t>time series</w:t>
      </w:r>
    </w:p>
    <w:p>
      <w:r>
        <w:rPr>
          <w:sz w:val="32"/>
        </w:rPr>
        <w:t>3、Data details</w:t>
      </w:r>
    </w:p>
    <w:p>
      <w:pPr>
        <w:ind w:left="432"/>
      </w:pPr>
      <w:r>
        <w:rPr>
          <w:sz w:val="22"/>
        </w:rPr>
        <w:t>1.Scale：None</w:t>
      </w:r>
    </w:p>
    <w:p>
      <w:pPr>
        <w:ind w:left="432"/>
      </w:pPr>
      <w:r>
        <w:rPr>
          <w:sz w:val="22"/>
        </w:rPr>
        <w:t>2.Projection：</w:t>
      </w:r>
    </w:p>
    <w:p>
      <w:pPr>
        <w:ind w:left="432"/>
      </w:pPr>
      <w:r>
        <w:rPr>
          <w:sz w:val="22"/>
        </w:rPr>
        <w:t>3.Filesize：160.0MB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west：73.45</w:t>
            </w:r>
          </w:p>
        </w:tc>
        <w:tc>
          <w:tcPr>
            <w:tcW w:type="dxa" w:w="2880"/>
          </w:tcPr>
          <w:p>
            <w:r>
              <w:t>-</w:t>
            </w:r>
          </w:p>
        </w:tc>
        <w:tc>
          <w:tcPr>
            <w:tcW w:type="dxa" w:w="2880"/>
          </w:tcPr>
          <w:p>
            <w:r>
              <w:t>east：104.67</w:t>
            </w:r>
          </w:p>
        </w:tc>
      </w:tr>
      <w:tr>
        <w:tc>
          <w:tcPr>
            <w:tcW w:type="dxa" w:w="2880"/>
          </w:tcPr>
          <w:p>
            <w:r>
              <w:t>-</w:t>
            </w:r>
          </w:p>
        </w:tc>
        <w:tc>
          <w:tcPr>
            <w:tcW w:type="dxa" w:w="2880"/>
          </w:tcPr>
          <w:p>
            <w:r>
              <w:t>south：25.99</w:t>
            </w:r>
          </w:p>
        </w:tc>
        <w:tc>
          <w:tcPr>
            <w:tcW w:type="dxa" w:w="2880"/>
          </w:tcPr>
          <w:p>
            <w:r>
              <w:t>-</w:t>
            </w:r>
          </w:p>
        </w:tc>
      </w:tr>
    </w:tbl>
    <w:p>
      <w:r>
        <w:rPr>
          <w:sz w:val="32"/>
        </w:rPr>
        <w:t>5、Time frame:</w:t>
      </w:r>
      <w:r>
        <w:rPr>
          <w:sz w:val="22"/>
        </w:rPr>
        <w:t>1979-12-31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STEPHEN Sitch. Gross Primary Productivity (GPP) dataset of Tibetan Plateau (1980-2018). A Big Earth Data Platform for Three Poles, doi:10.11888/Ecolo.tpdc.271294</w:t>
      </w:r>
      <w:r>
        <w:rPr>
          <w:sz w:val="22"/>
        </w:rPr>
        <w:t>2021</w:t>
      </w:r>
    </w:p>
    <w:p>
      <w:pPr>
        <w:ind w:left="432"/>
      </w:pPr>
      <w:r>
        <w:rPr>
          <w:sz w:val="22"/>
        </w:rPr>
        <w:t xml:space="preserve">References to articles: </w:t>
      </w:r>
    </w:p>
    <w:p>
      <w:pPr>
        <w:ind w:left="864"/>
      </w:pPr>
      <w:r>
        <w:t>Friedlingstein, P., Jones, M.W., O'Sullivan, M. et al. (2019). Global Carbon Budget 2019. Earth Syst. Sci. Data, 11(4), 1783-1838.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STEPHEN Sitch</w:t>
        <w:br/>
      </w:r>
      <w:r>
        <w:rPr>
          <w:sz w:val="22"/>
        </w:rPr>
        <w:t xml:space="preserve">unit: </w:t>
      </w:r>
      <w:r>
        <w:rPr>
          <w:sz w:val="22"/>
        </w:rPr>
        <w:br/>
      </w:r>
      <w:r>
        <w:rPr>
          <w:sz w:val="22"/>
        </w:rPr>
        <w:t xml:space="preserve">email: </w:t>
      </w:r>
      <w:r>
        <w:rPr>
          <w:sz w:val="22"/>
        </w:rPr>
        <w:t>s.a.sitch@exeter.ac.uk</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