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data set of 1:250000 residential areas in Qaidam River basin (2000)</w:t>
      </w:r>
    </w:p>
    <w:p>
      <w:r>
        <w:rPr>
          <w:sz w:val="32"/>
        </w:rPr>
        <w:t>1、Description</w:t>
      </w:r>
    </w:p>
    <w:p>
      <w:pPr>
        <w:ind w:firstLine="432"/>
      </w:pPr>
      <w:r>
        <w:rPr>
          <w:sz w:val="22"/>
        </w:rPr>
        <w:t>The data is the distribution data of residential areas in the chaidamu river basin, including the distribution of cities, counties, towns and villages in the chaidamu river basin. The data mainly has two attribute fields: Code (residential area Code) and Name (residential area Name).</w:t>
      </w:r>
    </w:p>
    <w:p>
      <w:r>
        <w:rPr>
          <w:sz w:val="32"/>
        </w:rPr>
        <w:t>2、Keywords</w:t>
      </w:r>
    </w:p>
    <w:p>
      <w:pPr>
        <w:ind w:left="432"/>
      </w:pPr>
      <w:r>
        <w:rPr>
          <w:sz w:val="22"/>
        </w:rPr>
        <w:t>Theme：</w:t>
      </w:r>
      <w:r>
        <w:rPr>
          <w:sz w:val="22"/>
        </w:rPr>
        <w:t>Other</w:t>
        <w:br/>
      </w:r>
      <w:r>
        <w:rPr>
          <w:sz w:val="22"/>
        </w:rPr>
        <w:t>Discipline：</w:t>
      </w:r>
      <w:r>
        <w:rPr>
          <w:sz w:val="22"/>
        </w:rPr>
        <w:t>Terrestrial Surface</w:t>
        <w:br/>
      </w:r>
      <w:r>
        <w:rPr>
          <w:sz w:val="22"/>
        </w:rPr>
        <w:t>Places：</w:t>
      </w:r>
      <w:r>
        <w:rPr>
          <w:sz w:val="22"/>
        </w:rPr>
        <w:t>Chaidamu River basin</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3.Filesize：0.037MB</w:t>
      </w:r>
    </w:p>
    <w:p>
      <w:pPr>
        <w:ind w:left="432"/>
      </w:pPr>
      <w:r>
        <w:rPr>
          <w:sz w:val="22"/>
        </w:rPr>
        <w:t>4.Data format：Shapefile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west：87.2</w:t>
            </w:r>
          </w:p>
        </w:tc>
        <w:tc>
          <w:tcPr>
            <w:tcW w:type="dxa" w:w="2880"/>
          </w:tcPr>
          <w:p>
            <w:r>
              <w:t>-</w:t>
            </w:r>
          </w:p>
        </w:tc>
        <w:tc>
          <w:tcPr>
            <w:tcW w:type="dxa" w:w="2880"/>
          </w:tcPr>
          <w:p>
            <w:r>
              <w:t>east：99.83</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National Basic Geographic Information Center. Distribution data set of 1:250000 residential areas in Qaidam River basin (2000).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Basic Geographic Information Center</w:t>
        <w:br/>
      </w:r>
      <w:r>
        <w:rPr>
          <w:sz w:val="22"/>
        </w:rPr>
        <w:t xml:space="preserve">unit: </w:t>
      </w:r>
      <w:r>
        <w:rPr>
          <w:sz w:val="22"/>
        </w:rPr>
        <w:t>National Basic Geographic Information Center</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