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Qinghai wild yak, Tibetan antelope and brown bear distribution and habitat survey data set (2021)</w:t>
      </w:r>
    </w:p>
    <w:p>
      <w:r>
        <w:rPr>
          <w:sz w:val="32"/>
        </w:rPr>
        <w:t>1、Description</w:t>
      </w:r>
    </w:p>
    <w:p>
      <w:pPr>
        <w:ind w:firstLine="432"/>
      </w:pPr>
      <w:r>
        <w:rPr>
          <w:sz w:val="22"/>
        </w:rPr>
        <w:t>This sub project (2019qzkk05010411) focuses on the population investigation and monitoring of wild yak, Tibetan antelope and brown bear, carries out systematic and continuous field investigation, finds out their geographical distribution, population number and population structure, and carries out appropriate habitat assessment. The distribution area and potential distribution area are selected and divided into multiple sub areas. Stratified random sampling is adopted according to habitat type, climate, altitude and other factors, and the population counting method, variable distance spline method or fixed width spline method are used for investigation respectively. At the same time, in view of the extremely low encounter rate of brown bears, combined with the interview method. The investigation area mainly includes the distribution areas and potential distribution areas of the three animals in Yushu Tibetan Autonomous Prefecture, Haixi Mongolian Tibetan Autonomous Prefecture, Haibei Tibetan Autonomous Prefecture and other prefectures and counties in Qinghai Province, in order to master the distribution and five-year population dynamics of wild yak, Tibetan antelope and brown bear in Qinghai Province. This data set contains photos of yaks, Tibetan antelopes and brown bears investigated in Qinghai in 2021.</w:t>
      </w:r>
    </w:p>
    <w:p>
      <w:r>
        <w:rPr>
          <w:sz w:val="32"/>
        </w:rPr>
        <w:t>2、Keywords</w:t>
      </w:r>
    </w:p>
    <w:p>
      <w:pPr>
        <w:ind w:left="432"/>
      </w:pPr>
      <w:r>
        <w:rPr>
          <w:sz w:val="22"/>
        </w:rPr>
        <w:t>Theme：</w:t>
      </w:r>
      <w:r>
        <w:rPr>
          <w:sz w:val="22"/>
        </w:rPr>
        <w:t>Biological Resources</w:t>
      </w:r>
      <w:r>
        <w:t>,</w:t>
      </w:r>
      <w:r>
        <w:rPr>
          <w:sz w:val="22"/>
        </w:rPr>
        <w:t>Diversity and distribution</w:t>
        <w:br/>
      </w:r>
      <w:r>
        <w:rPr>
          <w:sz w:val="22"/>
        </w:rPr>
        <w:t>Discipline：</w:t>
      </w:r>
      <w:r>
        <w:rPr>
          <w:sz w:val="22"/>
        </w:rPr>
        <w:t>Human-nature Relationship</w:t>
        <w:br/>
      </w:r>
      <w:r>
        <w:rPr>
          <w:sz w:val="22"/>
        </w:rPr>
        <w:t>Places：</w:t>
      </w:r>
      <w:r>
        <w:rPr>
          <w:sz w:val="22"/>
        </w:rPr>
        <w:t>Qinghai</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3.Filesize：7119.0MB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north：39.75</w:t>
            </w:r>
          </w:p>
        </w:tc>
        <w:tc>
          <w:tcPr>
            <w:tcW w:type="dxa" w:w="2880"/>
          </w:tcPr>
          <w:p>
            <w:r>
              <w:t>-</w:t>
            </w:r>
          </w:p>
        </w:tc>
      </w:tr>
      <w:tr>
        <w:tc>
          <w:tcPr>
            <w:tcW w:type="dxa" w:w="2880"/>
          </w:tcPr>
          <w:p>
            <w:r>
              <w:t>west：93.45</w:t>
            </w:r>
          </w:p>
        </w:tc>
        <w:tc>
          <w:tcPr>
            <w:tcW w:type="dxa" w:w="2880"/>
          </w:tcPr>
          <w:p>
            <w:r>
              <w:t>-</w:t>
            </w:r>
          </w:p>
        </w:tc>
        <w:tc>
          <w:tcPr>
            <w:tcW w:type="dxa" w:w="2880"/>
          </w:tcPr>
          <w:p>
            <w:r>
              <w:t>east：107.19</w:t>
            </w:r>
          </w:p>
        </w:tc>
      </w:tr>
      <w:tr>
        <w:tc>
          <w:tcPr>
            <w:tcW w:type="dxa" w:w="2880"/>
          </w:tcPr>
          <w:p>
            <w:r>
              <w:t>-</w:t>
            </w:r>
          </w:p>
        </w:tc>
        <w:tc>
          <w:tcPr>
            <w:tcW w:type="dxa" w:w="2880"/>
          </w:tcPr>
          <w:p>
            <w:r>
              <w:t>south：32.23</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CHEN   Zhenning . Qinghai wild yak, Tibetan antelope and brown bear distribution and habitat survey data set (2021). A Big Earth Data Platform for Three Poles, doi:10.11888/HumanNat.tpdc.272346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CHEN   Zhenning </w:t>
        <w:br/>
      </w:r>
      <w:r>
        <w:rPr>
          <w:sz w:val="22"/>
        </w:rPr>
        <w:t xml:space="preserve">unit: </w:t>
      </w:r>
      <w:r>
        <w:rPr>
          <w:sz w:val="22"/>
        </w:rPr>
        <w:t>Qinghai Normal University</w:t>
        <w:br/>
      </w:r>
      <w:r>
        <w:rPr>
          <w:sz w:val="22"/>
        </w:rPr>
        <w:t xml:space="preserve">email: </w:t>
      </w:r>
      <w:r>
        <w:rPr>
          <w:sz w:val="22"/>
        </w:rPr>
        <w:t>swczn@qhnu.edu.cn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