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Extreme precipitation disaster risk assessment data set (2020)</w:t>
      </w:r>
    </w:p>
    <w:p>
      <w:r>
        <w:rPr>
          <w:sz w:val="32"/>
        </w:rPr>
        <w:t>1、Description</w:t>
      </w:r>
    </w:p>
    <w:p>
      <w:pPr>
        <w:ind w:firstLine="432"/>
      </w:pPr>
      <w:r>
        <w:rPr>
          <w:sz w:val="22"/>
        </w:rPr>
        <w:t>One belt, one road level, is set up. The data set is based on the 100 meter risk assessment data set and the 100m level vulnerability assessment dataset. The risk assessment data set of 34 nodes and 100 meters in the key area of the whole area is calculated based on the international definition of risk, risk (R) = hazard (H) * vulnerability (V). The data set assessed one belt, one road, the extreme precipitation risk under extreme precipitation events, and provided the basis for local government departments' decision-making. At the same time, it could make early warning before the flood disaster, so that we could gain valuable time to take measures to prevent and reduce disasters and reduce the loss of lives and property of people caused by floods.</w:t>
      </w:r>
    </w:p>
    <w:p>
      <w:r>
        <w:rPr>
          <w:sz w:val="32"/>
        </w:rPr>
        <w:t>2、Keywords</w:t>
      </w:r>
    </w:p>
    <w:p>
      <w:pPr>
        <w:ind w:left="432"/>
      </w:pPr>
      <w:r>
        <w:rPr>
          <w:sz w:val="22"/>
        </w:rPr>
        <w:t>Theme：</w:t>
      </w:r>
      <w:r>
        <w:rPr>
          <w:sz w:val="22"/>
        </w:rPr>
        <w:t>Extreme Precipitation</w:t>
      </w:r>
      <w:r>
        <w:t>,</w:t>
      </w:r>
      <w:r>
        <w:rPr>
          <w:sz w:val="22"/>
        </w:rPr>
        <w:t>Natural Disaster</w:t>
        <w:br/>
      </w:r>
      <w:r>
        <w:rPr>
          <w:sz w:val="22"/>
        </w:rPr>
        <w:t>Discipline：</w:t>
      </w:r>
      <w:r>
        <w:rPr>
          <w:sz w:val="22"/>
        </w:rPr>
        <w:t>Human-nature Relationship</w:t>
        <w:br/>
      </w:r>
      <w:r>
        <w:rPr>
          <w:sz w:val="22"/>
        </w:rPr>
        <w:t>Places：</w:t>
      </w:r>
      <w:r>
        <w:rPr>
          <w:sz w:val="22"/>
        </w:rPr>
        <w:t>Important nodes in the One Belt And One Road region</w:t>
        <w:br/>
      </w:r>
      <w:r>
        <w:rPr>
          <w:sz w:val="22"/>
        </w:rPr>
        <w:t>Time：</w:t>
      </w:r>
      <w:r>
        <w:rPr>
          <w:sz w:val="22"/>
        </w:rPr>
        <w:t>2020</w:t>
      </w:r>
    </w:p>
    <w:p>
      <w:r>
        <w:rPr>
          <w:sz w:val="32"/>
        </w:rPr>
        <w:t>3、Data details</w:t>
      </w:r>
    </w:p>
    <w:p>
      <w:pPr>
        <w:ind w:left="432"/>
      </w:pPr>
      <w:r>
        <w:rPr>
          <w:sz w:val="22"/>
        </w:rPr>
        <w:t>1.Scale：1000</w:t>
      </w:r>
    </w:p>
    <w:p>
      <w:pPr>
        <w:ind w:left="432"/>
      </w:pPr>
      <w:r>
        <w:rPr>
          <w:sz w:val="22"/>
        </w:rPr>
        <w:t>2.Projection：WGS84</w:t>
      </w:r>
    </w:p>
    <w:p>
      <w:pPr>
        <w:ind w:left="432"/>
      </w:pPr>
      <w:r>
        <w:rPr>
          <w:sz w:val="22"/>
        </w:rPr>
        <w:t>3.Filesize：1911.0MB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2019-11-30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GE  Yong, LI  Qiangzi, LI  Yi. Extreme precipitation disaster risk assessment data set (2020).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Yi</w:t>
        <w:br/>
      </w:r>
      <w:r>
        <w:rPr>
          <w:sz w:val="22"/>
        </w:rPr>
        <w:t xml:space="preserve">unit: </w:t>
      </w:r>
      <w:r>
        <w:rPr>
          <w:sz w:val="22"/>
        </w:rPr>
        <w:t>Institute of Remote Sensing and Digital Earth</w:t>
        <w:br/>
      </w:r>
      <w:r>
        <w:rPr>
          <w:sz w:val="22"/>
        </w:rPr>
        <w:t xml:space="preserve">email: </w:t>
      </w:r>
      <w:r>
        <w:rPr>
          <w:sz w:val="22"/>
        </w:rPr>
        <w:t>liyi@radi.ac.cn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