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parameterization scheme of distributed eco-hydrological model</w:t>
      </w:r>
    </w:p>
    <w:p>
      <w:r>
        <w:rPr>
          <w:sz w:val="32"/>
        </w:rPr>
        <w:t>1、Description</w:t>
      </w:r>
    </w:p>
    <w:p>
      <w:pPr>
        <w:ind w:firstLine="432"/>
      </w:pPr>
      <w:r>
        <w:rPr>
          <w:sz w:val="22"/>
        </w:rPr>
        <w:t>This data set is a database for the application of SWAT Model in the upper reaches of Heihe River and the source area of the Yellow River, mainly including soil and vegetation, and DEM. There are many parameters involved in soil and vegetation, including conventional soil physical and chemical parameters, vegetation parameters and biomass parameters. The determination method of parameter value includes sampling measurement, literature and other related databases, as well as calculation through related software. As the soil and vegetation database of SWAT model involves comprehensive parameters, most of them can also be used as reference for other ecological and hydrological models driving data besides SWAT model.</w:t>
      </w:r>
    </w:p>
    <w:p>
      <w:r>
        <w:rPr>
          <w:sz w:val="32"/>
        </w:rPr>
        <w:t>2、Keywords</w:t>
      </w:r>
    </w:p>
    <w:p>
      <w:pPr>
        <w:ind w:left="432"/>
      </w:pPr>
      <w:r>
        <w:rPr>
          <w:sz w:val="22"/>
        </w:rPr>
        <w:t>Theme：</w:t>
      </w:r>
      <w:r>
        <w:rPr>
          <w:sz w:val="22"/>
        </w:rPr>
        <w:t>Harmonized world soil database</w:t>
      </w:r>
      <w:r>
        <w:t>,</w:t>
      </w:r>
      <w:r>
        <w:rPr>
          <w:sz w:val="22"/>
        </w:rPr>
        <w:t>Soil</w:t>
      </w:r>
      <w:r>
        <w:t>,</w:t>
      </w:r>
      <w:r>
        <w:rPr>
          <w:sz w:val="22"/>
        </w:rPr>
        <w:t>Runoff</w:t>
      </w:r>
      <w:r>
        <w:t>,</w:t>
      </w:r>
      <w:r>
        <w:rPr>
          <w:sz w:val="22"/>
        </w:rPr>
        <w:t>Evapotranspiration</w:t>
      </w:r>
      <w:r>
        <w:t>,</w:t>
      </w:r>
      <w:r>
        <w:rPr>
          <w:sz w:val="22"/>
        </w:rPr>
        <w:t>Vegetation</w:t>
      </w:r>
      <w:r>
        <w:t>,</w:t>
      </w:r>
      <w:r>
        <w:rPr>
          <w:sz w:val="22"/>
        </w:rPr>
        <w:t>Grassland</w:t>
      </w:r>
      <w:r>
        <w:t>,</w:t>
      </w:r>
      <w:r>
        <w:rPr>
          <w:sz w:val="22"/>
        </w:rPr>
        <w:t>vegetation species/Classification</w:t>
      </w:r>
      <w:r>
        <w:t>,</w:t>
      </w:r>
      <w:r>
        <w:rPr>
          <w:sz w:val="22"/>
        </w:rPr>
        <w:t>Hydrologic characteristic value</w:t>
      </w:r>
      <w:r>
        <w:t>,</w:t>
      </w:r>
      <w:r>
        <w:rPr>
          <w:sz w:val="22"/>
        </w:rPr>
        <w:t>Forests</w:t>
      </w:r>
      <w:r>
        <w:t>,</w:t>
      </w:r>
      <w:r>
        <w:rPr>
          <w:sz w:val="22"/>
        </w:rPr>
        <w:t>Hydrology</w:t>
      </w:r>
      <w:r>
        <w:t>,</w:t>
      </w:r>
      <w:r>
        <w:rPr>
          <w:sz w:val="22"/>
        </w:rPr>
        <w:t>Soil hydraulic parameters</w:t>
      </w:r>
      <w:r>
        <w:t>,</w:t>
      </w:r>
      <w:r>
        <w:rPr>
          <w:sz w:val="22"/>
        </w:rPr>
        <w:t>Soil classification</w:t>
        <w:br/>
      </w:r>
      <w:r>
        <w:rPr>
          <w:sz w:val="22"/>
        </w:rPr>
        <w:t>Discipline：</w:t>
      </w:r>
      <w:r>
        <w:rPr>
          <w:sz w:val="22"/>
        </w:rPr>
        <w:t>Terrestrial Surface</w:t>
        <w:br/>
      </w:r>
      <w:r>
        <w:rPr>
          <w:sz w:val="22"/>
        </w:rPr>
        <w:t>Places：</w:t>
      </w:r>
      <w:r>
        <w:rPr>
          <w:sz w:val="22"/>
        </w:rPr>
        <w:t>Upper reaches of Heihe River</w:t>
      </w:r>
      <w:r>
        <w:t xml:space="preserve">, </w:t>
      </w:r>
      <w:r>
        <w:rPr>
          <w:sz w:val="22"/>
        </w:rPr>
        <w:t>Source Region of the Yellow River</w:t>
        <w:br/>
      </w:r>
      <w:r>
        <w:rPr>
          <w:sz w:val="22"/>
        </w:rPr>
        <w:t>Time：</w:t>
      </w:r>
      <w:r>
        <w:rPr>
          <w:sz w:val="22"/>
        </w:rPr>
        <w:t>2005</w:t>
      </w:r>
    </w:p>
    <w:p>
      <w:r>
        <w:rPr>
          <w:sz w:val="32"/>
        </w:rPr>
        <w:t>3、Data details</w:t>
      </w:r>
    </w:p>
    <w:p>
      <w:pPr>
        <w:ind w:left="432"/>
      </w:pPr>
      <w:r>
        <w:rPr>
          <w:sz w:val="22"/>
        </w:rPr>
        <w:t>1.Scale：None</w:t>
      </w:r>
    </w:p>
    <w:p>
      <w:pPr>
        <w:ind w:left="432"/>
      </w:pPr>
      <w:r>
        <w:rPr>
          <w:sz w:val="22"/>
        </w:rPr>
        <w:t>2.Projection：WGS84</w:t>
      </w:r>
    </w:p>
    <w:p>
      <w:pPr>
        <w:ind w:left="432"/>
      </w:pPr>
      <w:r>
        <w:rPr>
          <w:sz w:val="22"/>
        </w:rPr>
        <w:t>3.Filesize：72.0MB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north：43.0</w:t>
            </w:r>
          </w:p>
        </w:tc>
        <w:tc>
          <w:tcPr>
            <w:tcW w:type="dxa" w:w="2880"/>
          </w:tcPr>
          <w:p>
            <w:r>
              <w:t>-</w:t>
            </w:r>
          </w:p>
        </w:tc>
      </w:tr>
      <w:tr>
        <w:tc>
          <w:tcPr>
            <w:tcW w:type="dxa" w:w="2880"/>
          </w:tcPr>
          <w:p>
            <w:r>
              <w:t>west：97.0</w:t>
            </w:r>
          </w:p>
        </w:tc>
        <w:tc>
          <w:tcPr>
            <w:tcW w:type="dxa" w:w="2880"/>
          </w:tcPr>
          <w:p>
            <w:r>
              <w:t>-</w:t>
            </w:r>
          </w:p>
        </w:tc>
        <w:tc>
          <w:tcPr>
            <w:tcW w:type="dxa" w:w="2880"/>
          </w:tcPr>
          <w:p>
            <w:r>
              <w:t>east：104.0</w:t>
            </w:r>
          </w:p>
        </w:tc>
      </w:tr>
      <w:tr>
        <w:tc>
          <w:tcPr>
            <w:tcW w:type="dxa" w:w="2880"/>
          </w:tcPr>
          <w:p>
            <w:r>
              <w:t>-</w:t>
            </w:r>
          </w:p>
        </w:tc>
        <w:tc>
          <w:tcPr>
            <w:tcW w:type="dxa" w:w="2880"/>
          </w:tcPr>
          <w:p>
            <w:r>
              <w:t>south：32.0</w:t>
            </w:r>
          </w:p>
        </w:tc>
        <w:tc>
          <w:tcPr>
            <w:tcW w:type="dxa" w:w="2880"/>
          </w:tcPr>
          <w:p>
            <w:r>
              <w:t>-</w:t>
            </w:r>
          </w:p>
        </w:tc>
      </w:tr>
    </w:tbl>
    <w:p>
      <w:r>
        <w:rPr>
          <w:sz w:val="32"/>
        </w:rPr>
        <w:t>5、Time frame:</w:t>
      </w:r>
      <w:r>
        <w:rPr>
          <w:sz w:val="22"/>
        </w:rPr>
        <w:t>2006-01-09 00:00:00+00:00</w:t>
      </w:r>
      <w:r>
        <w:rPr>
          <w:sz w:val="22"/>
        </w:rPr>
        <w:t>--</w:t>
      </w:r>
      <w:r>
        <w:rPr>
          <w:sz w:val="22"/>
        </w:rPr>
        <w:t>2006-01-09 00:00:00+00:00</w:t>
      </w:r>
    </w:p>
    <w:p>
      <w:r>
        <w:rPr>
          <w:sz w:val="32"/>
        </w:rPr>
        <w:t>6、Reference method</w:t>
      </w:r>
    </w:p>
    <w:p>
      <w:pPr>
        <w:ind w:left="432"/>
      </w:pPr>
      <w:r>
        <w:rPr>
          <w:sz w:val="22"/>
        </w:rPr>
        <w:t xml:space="preserve">References to data: </w:t>
      </w:r>
    </w:p>
    <w:p>
      <w:pPr>
        <w:ind w:left="432" w:firstLine="432"/>
      </w:pPr>
      <w:r>
        <w:t>ZOU  Songbing. Dataset of parameterization scheme of distributed eco-hydrological model. A Big Earth Data Platform for Three Poles, doi:10.11888/Hydro.tpdc.270409</w:t>
      </w:r>
      <w:r>
        <w:rPr>
          <w:sz w:val="22"/>
        </w:rPr>
        <w:t>2020</w:t>
      </w:r>
    </w:p>
    <w:p>
      <w:pPr>
        <w:ind w:left="432"/>
      </w:pPr>
      <w:r>
        <w:rPr>
          <w:sz w:val="22"/>
        </w:rPr>
        <w:t xml:space="preserve">References to articles: </w:t>
      </w:r>
    </w:p>
    <w:p>
      <w:pPr>
        <w:ind w:left="864"/>
      </w:pPr>
      <w:r>
        <w:t>Zhixiang Lu, Songbing Zou, Honglang Xiao, Chunmiao Zheng, Zhenliang Yin, Weihua Wang, 2015. Comprehensive hydrologic calibration of SWAT and water balance analysis in mountainous watersheds in Northwest China. Physics and Chemistry of the Earth, (79-82):76-85.</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ZOU  Songbing</w:t>
        <w:br/>
      </w:r>
      <w:r>
        <w:rPr>
          <w:sz w:val="22"/>
        </w:rPr>
        <w:t xml:space="preserve">unit: </w:t>
      </w:r>
      <w:r>
        <w:rPr>
          <w:sz w:val="22"/>
        </w:rPr>
        <w:t>Northwest Institute of Eco-Environment and Resources, CAS</w:t>
        <w:br/>
      </w:r>
      <w:r>
        <w:rPr>
          <w:sz w:val="22"/>
        </w:rPr>
        <w:t xml:space="preserve">email: </w:t>
      </w:r>
      <w:r>
        <w:rPr>
          <w:sz w:val="22"/>
        </w:rPr>
        <w:t>zousongbing@lzb.ac.cn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