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the middle reaches of the Heihe River Basin (2014)</w:t>
      </w:r>
    </w:p>
    <w:p>
      <w:r>
        <w:rPr>
          <w:sz w:val="32"/>
        </w:rPr>
        <w:t>1、Description</w:t>
      </w:r>
    </w:p>
    <w:p>
      <w:pPr>
        <w:ind w:firstLine="432"/>
      </w:pPr>
      <w:r>
        <w:rPr>
          <w:sz w:val="22"/>
        </w:rPr>
        <w:t xml:space="preserve">This data set includes the 2014 observation data of 9 water net nodes in the 5.5km × 5.5km observation matrix (red box in the thumbnail) of Yingke / Daman irrigation area in the middle reaches of Heihe River. The nine nodes contain 4cm and 10cm two-layer hydro probe II probes to observe the main variables such as soil moisture, soil temperature, conductivity and complex permittivity; the si-111 infrared temperature probe is set up at 4m height to observe the surface radiation infrared temperature of the underlying surface. The observation time frequency is 5 minutes. This data set can provide spatiotemporal continuous observation data set for remote sensing estimation of key water and heat variables of heterogeneous surface, remote sensing authenticity test, ecological hydrology research, irrigation optimization management and other research.            </w:t>
        <w:br/>
        <w:t>Please refer to "2014 middle reaches of Heihe River waternet data document 20141231. Docx" for details</w:t>
      </w:r>
    </w:p>
    <w:p>
      <w:r>
        <w:rPr>
          <w:sz w:val="32"/>
        </w:rPr>
        <w:t>2、Keywords</w:t>
      </w:r>
    </w:p>
    <w:p>
      <w:pPr>
        <w:ind w:left="432"/>
      </w:pPr>
      <w:r>
        <w:rPr>
          <w:sz w:val="22"/>
        </w:rPr>
        <w:t>Theme：</w:t>
      </w:r>
      <w:r>
        <w:rPr>
          <w:sz w:val="22"/>
        </w:rPr>
        <w:t>Soil</w:t>
      </w:r>
      <w:r>
        <w:t>,</w:t>
      </w:r>
      <w:r>
        <w:rPr>
          <w:sz w:val="22"/>
        </w:rPr>
        <w:t>Surface radiation temperature</w:t>
      </w:r>
      <w:r>
        <w:t>,</w:t>
      </w:r>
      <w:r>
        <w:rPr>
          <w:sz w:val="22"/>
        </w:rPr>
        <w:t>Soil salinity</w:t>
      </w:r>
      <w:r>
        <w:t>,</w:t>
      </w:r>
      <w:r>
        <w:rPr>
          <w:sz w:val="22"/>
        </w:rPr>
        <w:t>Earth SurFace Processes</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2014</w:t>
      </w:r>
    </w:p>
    <w:p>
      <w:r>
        <w:rPr>
          <w:sz w:val="32"/>
        </w:rPr>
        <w:t>3、Data details</w:t>
      </w:r>
    </w:p>
    <w:p>
      <w:pPr>
        <w:ind w:left="432"/>
      </w:pPr>
      <w:r>
        <w:rPr>
          <w:sz w:val="22"/>
        </w:rPr>
        <w:t>1.Scale：None</w:t>
      </w:r>
    </w:p>
    <w:p>
      <w:pPr>
        <w:ind w:left="432"/>
      </w:pPr>
      <w:r>
        <w:rPr>
          <w:sz w:val="22"/>
        </w:rPr>
        <w:t>2.Projection：4326</w:t>
      </w:r>
    </w:p>
    <w:p>
      <w:pPr>
        <w:ind w:left="432"/>
      </w:pPr>
      <w:r>
        <w:rPr>
          <w:sz w:val="22"/>
        </w:rPr>
        <w:t>3.Filesize：58.0MB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north：38.9055</w:t>
            </w:r>
          </w:p>
        </w:tc>
        <w:tc>
          <w:tcPr>
            <w:tcW w:type="dxa" w:w="2880"/>
          </w:tcPr>
          <w:p>
            <w:r>
              <w:t>-</w:t>
            </w:r>
          </w:p>
        </w:tc>
      </w:tr>
      <w:tr>
        <w:tc>
          <w:tcPr>
            <w:tcW w:type="dxa" w:w="2880"/>
          </w:tcPr>
          <w:p>
            <w:r>
              <w:t>west：100.3215</w:t>
            </w:r>
          </w:p>
        </w:tc>
        <w:tc>
          <w:tcPr>
            <w:tcW w:type="dxa" w:w="2880"/>
          </w:tcPr>
          <w:p>
            <w:r>
              <w:t>-</w:t>
            </w:r>
          </w:p>
        </w:tc>
        <w:tc>
          <w:tcPr>
            <w:tcW w:type="dxa" w:w="2880"/>
          </w:tcPr>
          <w:p>
            <w:r>
              <w:t>east：100.4097</w:t>
            </w:r>
          </w:p>
        </w:tc>
      </w:tr>
      <w:tr>
        <w:tc>
          <w:tcPr>
            <w:tcW w:type="dxa" w:w="2880"/>
          </w:tcPr>
          <w:p>
            <w:r>
              <w:t>-</w:t>
            </w:r>
          </w:p>
        </w:tc>
        <w:tc>
          <w:tcPr>
            <w:tcW w:type="dxa" w:w="2880"/>
          </w:tcPr>
          <w:p>
            <w:r>
              <w:t>south：38.8369</w:t>
            </w:r>
          </w:p>
        </w:tc>
        <w:tc>
          <w:tcPr>
            <w:tcW w:type="dxa" w:w="2880"/>
          </w:tcPr>
          <w:p>
            <w:r>
              <w:t>-</w:t>
            </w:r>
          </w:p>
        </w:tc>
      </w:tr>
    </w:tbl>
    <w:p>
      <w:r>
        <w:rPr>
          <w:sz w:val="32"/>
        </w:rPr>
        <w:t>5、Time frame:</w:t>
      </w:r>
      <w:r>
        <w:rPr>
          <w:sz w:val="22"/>
        </w:rPr>
        <w:t>2014-05-09 16:00:00+00:00</w:t>
      </w:r>
      <w:r>
        <w:rPr>
          <w:sz w:val="22"/>
        </w:rPr>
        <w:t>--</w:t>
      </w:r>
      <w:r>
        <w:rPr>
          <w:sz w:val="22"/>
        </w:rPr>
        <w:t>2014-10-27 16:00:00+00:00</w:t>
      </w:r>
    </w:p>
    <w:p>
      <w:r>
        <w:rPr>
          <w:sz w:val="32"/>
        </w:rPr>
        <w:t>6、Reference method</w:t>
      </w:r>
    </w:p>
    <w:p>
      <w:pPr>
        <w:ind w:left="432"/>
      </w:pPr>
      <w:r>
        <w:rPr>
          <w:sz w:val="22"/>
        </w:rPr>
        <w:t xml:space="preserve">References to data: </w:t>
      </w:r>
    </w:p>
    <w:p>
      <w:pPr>
        <w:ind w:left="432" w:firstLine="432"/>
      </w:pPr>
      <w:r>
        <w:t>MA Mingguo, LI Xin, KANG  Jian. HiWATER: WATERNET observation dataset in the middle reaches of the Heihe River Basin (2014). A Big Earth Data Platform for Three Poles, doi:10.11888/Soil.tpdc.270894</w:t>
      </w:r>
      <w:r>
        <w:rPr>
          <w:sz w:val="22"/>
        </w:rPr>
        <w:t>2015</w:t>
      </w:r>
    </w:p>
    <w:p>
      <w:pPr>
        <w:ind w:left="432"/>
      </w:pPr>
      <w:r>
        <w:rPr>
          <w:sz w:val="22"/>
        </w:rPr>
        <w:t xml:space="preserve">References to articles: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11(11):2015-2019,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r>
        <w:rPr>
          <w:sz w:val="22"/>
        </w:rPr>
        <w:t>National Development and Reform Commission Project</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