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Dataset of vegetation coverage and biological measure factor B with 300 m resoluton in 20 countries in key regions（2014-2016）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1)The dataset includes the grid data of  vegetation coverage and biological measure  factor B of 20 countries in key regions, with a spatial resolution of 300 meters.  2）The basic data source is the MODIS MOD13Q1 product from 2014 to 2016 with a spatial resolution of 250 m. Based on this, a 24-half month average vegetation coverage raster data during a 3 year period was calculated, and then the soil loss ratio was calculated according to the land type. The, the 24- half months rainfall erosivity was further weighted and averaged to obtain a grid map of vegetation coverage and biological measures B factor.  3）MOD13Q1 remote sensing vegetation data was processed by cloud removal. The calculated B factor was statistically analyzed by landuse types and rationality analyzed. The final data quality is good.  4）The factor B of vegetation coverage and biological measures reflects the impact of surface land use/vegetation coverage on soil erosion, and is of great significance for soil erosion simulation and spatial pattern analysis in 20 key regions.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Soil erosion</w:t>
      </w:r>
      <w:r>
        <w:t>,</w:t>
      </w:r>
      <w:r>
        <w:rPr>
          <w:sz w:val="22"/>
        </w:rPr>
        <w:t>Natural Disaster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Pan-Third Pole Region</w:t>
        <w:br/>
      </w:r>
      <w:r>
        <w:rPr>
          <w:sz w:val="22"/>
        </w:rPr>
        <w:t>Time：</w:t>
      </w:r>
      <w:r>
        <w:rPr>
          <w:sz w:val="22"/>
        </w:rPr>
        <w:t>2014-2016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</w:t>
      </w:r>
    </w:p>
    <w:p>
      <w:pPr>
        <w:ind w:left="432"/>
      </w:pPr>
      <w:r>
        <w:rPr>
          <w:sz w:val="22"/>
        </w:rPr>
        <w:t>3.Filesize：527.0MB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east：48.0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ZHANG Wenbo. Dataset of vegetation coverage and biological measure factor B with 300 m resoluton in 20 countries in key regions（2014-2016）. A Big Earth Data Platform for Three Poles, doi:10.11888/Soil.tpdc.271738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ZHANG Wenbo</w:t>
        <w:br/>
      </w:r>
      <w:r>
        <w:rPr>
          <w:sz w:val="22"/>
        </w:rPr>
        <w:t xml:space="preserve">unit: </w:t>
      </w:r>
      <w:r>
        <w:rPr>
          <w:sz w:val="22"/>
        </w:rPr>
        <w:t>Beijing Normal University</w:t>
        <w:br/>
      </w:r>
      <w:r>
        <w:rPr>
          <w:sz w:val="22"/>
        </w:rPr>
        <w:t xml:space="preserve">email: </w:t>
      </w:r>
      <w:r>
        <w:rPr>
          <w:sz w:val="22"/>
        </w:rPr>
        <w:t>wenbozhang@bnu.edu.cn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