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Partial data of debris flow monitoring in Guxiang gully,Tianmo gully and Peilong gully , Nyingchi, Tibet (2019-2020)</w:t>
      </w:r>
    </w:p>
    <w:p>
      <w:r>
        <w:rPr>
          <w:sz w:val="32"/>
        </w:rPr>
        <w:t>1、Description</w:t>
      </w:r>
    </w:p>
    <w:p>
      <w:pPr>
        <w:ind w:firstLine="432"/>
      </w:pPr>
      <w:r>
        <w:rPr>
          <w:sz w:val="22"/>
        </w:rPr>
        <w:t>According to the task assignment, the research group of "research and development of key technologies and equipment for monitoring and early warning of debris flow in complex mountainous areas" developed a prototype of multi index intelligent early warning and monitoring equipment for debris flow disasters such as mud water level and ground sound, and carried out demonstration application of the prototype in Guxiang gully, Tianmo gully and Peilong gully along G318 National Highway in Bomi County, Nyingchi City, Tibet in October 2019. The data submitted are the original data collected by the debris flow professional monitoring equipment deployed in Guxiang gully, Tianmo gully and Peilong gully, including the monitoring data of geoacoustic equipment, rainfall and mud water level. The monitoring data of professional equipment submitted by the Institute provides a technical guarantee for the research on the evolution characteristics of the breeding, development and formation stages of debris flow disasters in Guxiang gully, Tianmo gully and Peilong gully to a certain extent.</w:t>
      </w:r>
    </w:p>
    <w:p>
      <w:r>
        <w:rPr>
          <w:sz w:val="32"/>
        </w:rPr>
        <w:t>2、Keywords</w:t>
      </w:r>
    </w:p>
    <w:p>
      <w:pPr>
        <w:ind w:left="432"/>
      </w:pPr>
      <w:r>
        <w:rPr>
          <w:sz w:val="22"/>
        </w:rPr>
        <w:t>Theme：</w:t>
      </w:r>
      <w:r>
        <w:rPr>
          <w:sz w:val="22"/>
        </w:rPr>
        <w:t>Earth SurFace Processes</w:t>
      </w:r>
      <w:r>
        <w:t>,</w:t>
      </w:r>
      <w:r>
        <w:rPr>
          <w:sz w:val="22"/>
        </w:rPr>
        <w:t>debris flow</w:t>
        <w:br/>
      </w:r>
      <w:r>
        <w:rPr>
          <w:sz w:val="22"/>
        </w:rPr>
        <w:t>Discipline：</w:t>
      </w:r>
      <w:r>
        <w:rPr>
          <w:sz w:val="22"/>
        </w:rPr>
        <w:t>Terrestrial Surface</w:t>
        <w:br/>
      </w:r>
      <w:r>
        <w:rPr>
          <w:sz w:val="22"/>
        </w:rPr>
        <w:t>Places：</w:t>
      </w:r>
      <w:r>
        <w:rPr>
          <w:sz w:val="22"/>
        </w:rPr>
        <w:t>Bome</w:t>
        <w:br/>
      </w:r>
      <w:r>
        <w:rPr>
          <w:sz w:val="22"/>
        </w:rPr>
        <w:t>Time：</w:t>
      </w:r>
      <w:r>
        <w:rPr>
          <w:sz w:val="22"/>
        </w:rPr>
        <w:t>2019-2020</w:t>
      </w:r>
    </w:p>
    <w:p>
      <w:r>
        <w:rPr>
          <w:sz w:val="32"/>
        </w:rPr>
        <w:t>3、Data details</w:t>
      </w:r>
    </w:p>
    <w:p>
      <w:pPr>
        <w:ind w:left="432"/>
      </w:pPr>
      <w:r>
        <w:rPr>
          <w:sz w:val="22"/>
        </w:rPr>
        <w:t>1.Scale：None</w:t>
      </w:r>
    </w:p>
    <w:p>
      <w:pPr>
        <w:ind w:left="432"/>
      </w:pPr>
      <w:r>
        <w:rPr>
          <w:sz w:val="22"/>
        </w:rPr>
        <w:t>2.Projection：None</w:t>
      </w:r>
    </w:p>
    <w:p>
      <w:pPr>
        <w:ind w:left="432"/>
      </w:pPr>
      <w:r>
        <w:rPr>
          <w:sz w:val="22"/>
        </w:rPr>
        <w:t>3.Filesize：720.0MB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north：30.5</w:t>
            </w:r>
          </w:p>
        </w:tc>
        <w:tc>
          <w:tcPr>
            <w:tcW w:type="dxa" w:w="2880"/>
          </w:tcPr>
          <w:p>
            <w:r>
              <w:t>-</w:t>
            </w:r>
          </w:p>
        </w:tc>
      </w:tr>
      <w:tr>
        <w:tc>
          <w:tcPr>
            <w:tcW w:type="dxa" w:w="2880"/>
          </w:tcPr>
          <w:p>
            <w:r>
              <w:t>west：94.3</w:t>
            </w:r>
          </w:p>
        </w:tc>
        <w:tc>
          <w:tcPr>
            <w:tcW w:type="dxa" w:w="2880"/>
          </w:tcPr>
          <w:p>
            <w:r>
              <w:t>-</w:t>
            </w:r>
          </w:p>
        </w:tc>
        <w:tc>
          <w:tcPr>
            <w:tcW w:type="dxa" w:w="2880"/>
          </w:tcPr>
          <w:p>
            <w:r>
              <w:t>east：95.35</w:t>
            </w:r>
          </w:p>
        </w:tc>
      </w:tr>
      <w:tr>
        <w:tc>
          <w:tcPr>
            <w:tcW w:type="dxa" w:w="2880"/>
          </w:tcPr>
          <w:p>
            <w:r>
              <w:t>-</w:t>
            </w:r>
          </w:p>
        </w:tc>
        <w:tc>
          <w:tcPr>
            <w:tcW w:type="dxa" w:w="2880"/>
          </w:tcPr>
          <w:p>
            <w:r>
              <w:t>south：29.1</w:t>
            </w:r>
          </w:p>
        </w:tc>
        <w:tc>
          <w:tcPr>
            <w:tcW w:type="dxa" w:w="2880"/>
          </w:tcPr>
          <w:p>
            <w:r>
              <w:t>-</w:t>
            </w:r>
          </w:p>
        </w:tc>
      </w:tr>
    </w:tbl>
    <w:p>
      <w:r>
        <w:rPr>
          <w:sz w:val="32"/>
        </w:rPr>
        <w:t>5、Time frame:</w:t>
      </w:r>
      <w:r>
        <w:rPr>
          <w:sz w:val="22"/>
        </w:rPr>
        <w:t>2019-09-30 16:00:00+00:00</w:t>
      </w:r>
      <w:r>
        <w:rPr>
          <w:sz w:val="22"/>
        </w:rPr>
        <w:t>--</w:t>
      </w:r>
      <w:r>
        <w:rPr>
          <w:sz w:val="22"/>
        </w:rPr>
        <w:t>2020-05-21 16:00:00+00:00</w:t>
      </w:r>
    </w:p>
    <w:p>
      <w:r>
        <w:rPr>
          <w:sz w:val="32"/>
        </w:rPr>
        <w:t>6、Reference method</w:t>
      </w:r>
    </w:p>
    <w:p>
      <w:pPr>
        <w:ind w:left="432"/>
      </w:pPr>
      <w:r>
        <w:rPr>
          <w:sz w:val="22"/>
        </w:rPr>
        <w:t xml:space="preserve">References to data: </w:t>
      </w:r>
    </w:p>
    <w:p>
      <w:pPr>
        <w:ind w:left="432" w:firstLine="432"/>
      </w:pPr>
      <w:r>
        <w:t>DONG   Hanchuan , GUO   Wei . Partial data of debris flow monitoring in Guxiang gully,Tianmo gully and Peilong gully , Nyingchi, Tibet (2019-2020). A Big Earth Data Platform for Three Poles, doi:10.11888/Terre.tpdc.272023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Debris flow disaster monitoring and early warning and technical equipment research and development in complex mountainous areas</w:t>
        <w:br/>
      </w:r>
    </w:p>
    <w:p>
      <w:r>
        <w:rPr>
          <w:sz w:val="32"/>
        </w:rPr>
        <w:t>8、Data resource provider</w:t>
      </w:r>
    </w:p>
    <w:p>
      <w:pPr>
        <w:ind w:left="432"/>
      </w:pPr>
      <w:r>
        <w:rPr>
          <w:sz w:val="22"/>
        </w:rPr>
        <w:t xml:space="preserve">name: </w:t>
      </w:r>
      <w:r>
        <w:rPr>
          <w:sz w:val="22"/>
        </w:rPr>
        <w:t xml:space="preserve">DONG   Hanchuan </w:t>
        <w:br/>
      </w:r>
      <w:r>
        <w:rPr>
          <w:sz w:val="22"/>
        </w:rPr>
        <w:t xml:space="preserve">unit: </w:t>
      </w:r>
      <w:r>
        <w:rPr>
          <w:sz w:val="22"/>
        </w:rPr>
        <w:t>Center For Hydrogeology and Environmental Geology Survey， CGS</w:t>
        <w:br/>
      </w:r>
      <w:r>
        <w:rPr>
          <w:sz w:val="22"/>
        </w:rPr>
        <w:t xml:space="preserve">email: </w:t>
      </w:r>
      <w:r>
        <w:rPr>
          <w:sz w:val="22"/>
        </w:rPr>
        <w:t>donghanchuan@mail.cgs.gov.cn</w:t>
        <w:br/>
        <w:br/>
      </w:r>
      <w:r>
        <w:rPr>
          <w:sz w:val="22"/>
        </w:rPr>
        <w:t xml:space="preserve">name: </w:t>
      </w:r>
      <w:r>
        <w:rPr>
          <w:sz w:val="22"/>
        </w:rPr>
        <w:t xml:space="preserve">GUO   Wei </w:t>
        <w:br/>
      </w:r>
      <w:r>
        <w:rPr>
          <w:sz w:val="22"/>
        </w:rPr>
        <w:t xml:space="preserve">unit: </w:t>
      </w:r>
      <w:r>
        <w:rPr>
          <w:sz w:val="22"/>
        </w:rPr>
        <w:t>Center For Hydrogeology and Environmental Geology Survey， CGS</w:t>
        <w:br/>
      </w:r>
      <w:r>
        <w:rPr>
          <w:sz w:val="22"/>
        </w:rPr>
        <w:t xml:space="preserve">email: </w:t>
      </w:r>
      <w:r>
        <w:rPr>
          <w:sz w:val="22"/>
        </w:rPr>
        <w:t>guowei@mail.cgs.gov.cn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