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Middle and Upper Permian stratigraphic column of the Mujiucuo section in Xainza County, Tibet (with fusulines and samller foraminifera biostratigraphic subdivisions)</w:t>
      </w:r>
    </w:p>
    <w:p>
      <w:r>
        <w:rPr>
          <w:sz w:val="32"/>
        </w:rPr>
        <w:t>1、Description</w:t>
      </w:r>
    </w:p>
    <w:p>
      <w:pPr>
        <w:ind w:firstLine="432"/>
      </w:pPr>
      <w:r>
        <w:rPr>
          <w:sz w:val="22"/>
        </w:rPr>
        <w:t>The Mujiucuo section locates at the west of the Mujiucuo salt lake in Xainza County, Tibet. The Permian sequences oupcropped very well at the section. The beds from 83 to 89 consists mainly of bioclastic limestone with abundant fusulines and foraminifers. After careful examination, 13 species of fusulines and 37 species of smaller foraminifers are identified at the section. In terms of the occurrences of those fusulines and smaller foraminifers, the fusulines are subdivided into the lower Nankinella-Chusenella assemblage of Middle Permian and upper Codonofusiella schubertelloides zone of Late Permian. Similarly, the smaller foraminifers are also divided into lower Agathammina vachardi-Hemigordiopsis subglobosa assemblage and upper Glomomidiellopsis xainzaensis-Midiella reicheli assemblage. The dominance of Miliolinids in the section suggests an overall warm-water depositional settings.</w:t>
      </w:r>
    </w:p>
    <w:p>
      <w:r>
        <w:rPr>
          <w:sz w:val="32"/>
        </w:rPr>
        <w:t>2、Keywords</w:t>
      </w:r>
    </w:p>
    <w:p>
      <w:pPr>
        <w:ind w:left="432"/>
      </w:pPr>
      <w:r>
        <w:rPr>
          <w:sz w:val="22"/>
        </w:rPr>
        <w:t>Theme：</w:t>
      </w:r>
      <w:r>
        <w:rPr>
          <w:sz w:val="22"/>
        </w:rPr>
        <w:t>Paleontology</w:t>
      </w:r>
      <w:r>
        <w:t>,</w:t>
      </w:r>
      <w:r>
        <w:rPr>
          <w:sz w:val="22"/>
        </w:rPr>
        <w:t>foraminifers</w:t>
        <w:br/>
      </w:r>
      <w:r>
        <w:rPr>
          <w:sz w:val="22"/>
        </w:rPr>
        <w:t>Discipline：</w:t>
      </w:r>
      <w:r>
        <w:rPr>
          <w:sz w:val="22"/>
        </w:rPr>
        <w:t>Solid earth</w:t>
        <w:br/>
      </w:r>
      <w:r>
        <w:rPr>
          <w:sz w:val="22"/>
        </w:rPr>
        <w:t>Places：</w:t>
      </w:r>
      <w:r>
        <w:rPr>
          <w:sz w:val="22"/>
        </w:rPr>
        <w:t>Xainza County</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north：30.92</w:t>
            </w:r>
          </w:p>
        </w:tc>
        <w:tc>
          <w:tcPr>
            <w:tcW w:type="dxa" w:w="2880"/>
          </w:tcPr>
          <w:p>
            <w:r>
              <w:t>-</w:t>
            </w:r>
          </w:p>
        </w:tc>
      </w:tr>
      <w:tr>
        <w:tc>
          <w:tcPr>
            <w:tcW w:type="dxa" w:w="2880"/>
          </w:tcPr>
          <w:p>
            <w:r>
              <w:t>west：89.21</w:t>
            </w:r>
          </w:p>
        </w:tc>
        <w:tc>
          <w:tcPr>
            <w:tcW w:type="dxa" w:w="2880"/>
          </w:tcPr>
          <w:p>
            <w:r>
              <w:t>-</w:t>
            </w:r>
          </w:p>
        </w:tc>
        <w:tc>
          <w:tcPr>
            <w:tcW w:type="dxa" w:w="2880"/>
          </w:tcPr>
          <w:p>
            <w:r>
              <w:t>east：89.21</w:t>
            </w:r>
          </w:p>
        </w:tc>
      </w:tr>
      <w:tr>
        <w:tc>
          <w:tcPr>
            <w:tcW w:type="dxa" w:w="2880"/>
          </w:tcPr>
          <w:p>
            <w:r>
              <w:t>-</w:t>
            </w:r>
          </w:p>
        </w:tc>
        <w:tc>
          <w:tcPr>
            <w:tcW w:type="dxa" w:w="2880"/>
          </w:tcPr>
          <w:p>
            <w:r>
              <w:t>south：30.92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Middle and Upper Permian stratigraphic column of the Mujiucuo section in Xainza County, Tibet (with fusulines and samller foraminifera biostratigraphic subdivisions). A Big Earth Data Platform for Three Poles, doi:10.11888/Geo.tpdc.271041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