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 TM mosaic image of the Heihe River Basin (2010)</w:t>
      </w:r>
    </w:p>
    <w:p>
      <w:r>
        <w:rPr>
          <w:sz w:val="32"/>
        </w:rPr>
        <w:t>1、Description</w:t>
      </w:r>
    </w:p>
    <w:p>
      <w:pPr>
        <w:ind w:firstLine="432"/>
      </w:pPr>
      <w:r>
        <w:rPr>
          <w:sz w:val="22"/>
        </w:rPr>
        <w:t>The Landsat TM Mosaic Image of the Heihe River Basin can be effectively applied to monitoring land-use change of the basin, which reflects the current situation of the Heihe River Basin in 2010, and provides a reliable basis for ecological planning and restoration.</w:t>
        <w:br/>
        <w:t>This mosaic image collected the TM images released by the USGS for free in 2010 (data from July to September 2010, totally 21 scenes, the maximum cloud amount is less than 10%), and the preprocessed images were geometrically registered by topographic maps(polynomial geometry correction method), then a geometrically-corrected digital mosaic map was generated, which was of high quality after a certain accuracy evaluation.</w:t>
        <w:br/>
        <w:t>The images were stored in ERDAS IMG format, and the most abundant bands 5, 4 and 3 combination, with three colors: red, green, and blue were selected to generate a color composite image. The combined composite image not only is similar to natural color, which is more in accordance with people's visual habits, but also can fully display the differences in image features because of the rich amount of information.</w:t>
      </w:r>
    </w:p>
    <w:p>
      <w:r>
        <w:rPr>
          <w:sz w:val="32"/>
        </w:rPr>
        <w:t>2、Keywords</w:t>
      </w:r>
    </w:p>
    <w:p>
      <w:pPr>
        <w:ind w:left="432"/>
      </w:pPr>
      <w:r>
        <w:rPr>
          <w:sz w:val="22"/>
        </w:rPr>
        <w:t>Theme：</w:t>
      </w:r>
      <w:r>
        <w:rPr>
          <w:sz w:val="22"/>
        </w:rPr>
        <w:t>Remote Sensing Technology</w:t>
      </w:r>
      <w:r>
        <w:t>,</w:t>
      </w:r>
      <w:r>
        <w:rPr>
          <w:sz w:val="22"/>
        </w:rPr>
        <w:t>Visible remote sensing</w:t>
        <w:br/>
      </w:r>
      <w:r>
        <w:rPr>
          <w:sz w:val="22"/>
        </w:rPr>
        <w:t>Discipline：</w:t>
      </w:r>
      <w:r>
        <w:rPr>
          <w:sz w:val="22"/>
        </w:rPr>
        <w:t>Remote Sensing Technology</w:t>
        <w:br/>
      </w:r>
      <w:r>
        <w:rPr>
          <w:sz w:val="22"/>
        </w:rPr>
        <w:t>Places：</w:t>
      </w:r>
      <w:r>
        <w:rPr>
          <w:sz w:val="22"/>
        </w:rPr>
        <w:t>Heihe River Basin</w:t>
        <w:br/>
      </w:r>
      <w:r>
        <w:rPr>
          <w:sz w:val="22"/>
        </w:rPr>
        <w:t>Time：</w:t>
      </w:r>
      <w:r>
        <w:rPr>
          <w:sz w:val="22"/>
        </w:rPr>
        <w:t>2010</w:t>
      </w:r>
    </w:p>
    <w:p>
      <w:r>
        <w:rPr>
          <w:sz w:val="32"/>
        </w:rPr>
        <w:t>3、Data details</w:t>
      </w:r>
    </w:p>
    <w:p>
      <w:pPr>
        <w:ind w:left="432"/>
      </w:pPr>
      <w:r>
        <w:rPr>
          <w:sz w:val="22"/>
        </w:rPr>
        <w:t>1.Scale：None</w:t>
      </w:r>
    </w:p>
    <w:p>
      <w:pPr>
        <w:ind w:left="432"/>
      </w:pPr>
      <w:r>
        <w:rPr>
          <w:sz w:val="22"/>
        </w:rPr>
        <w:t>2.Projection：4326</w:t>
      </w:r>
    </w:p>
    <w:p>
      <w:pPr>
        <w:ind w:left="432"/>
      </w:pPr>
      <w:r>
        <w:rPr>
          <w:sz w:val="22"/>
        </w:rPr>
        <w:t>3.Filesize：3281.3MB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west：96.05</w:t>
            </w:r>
          </w:p>
        </w:tc>
        <w:tc>
          <w:tcPr>
            <w:tcW w:type="dxa" w:w="2880"/>
          </w:tcPr>
          <w:p>
            <w:r>
              <w:t>-</w:t>
            </w:r>
          </w:p>
        </w:tc>
        <w:tc>
          <w:tcPr>
            <w:tcW w:type="dxa" w:w="2880"/>
          </w:tcPr>
          <w:p>
            <w:r>
              <w:t>east：104.25</w:t>
            </w:r>
          </w:p>
        </w:tc>
      </w:tr>
      <w:tr>
        <w:tc>
          <w:tcPr>
            <w:tcW w:type="dxa" w:w="2880"/>
          </w:tcPr>
          <w:p>
            <w:r>
              <w:t>-</w:t>
            </w:r>
          </w:p>
        </w:tc>
        <w:tc>
          <w:tcPr>
            <w:tcW w:type="dxa" w:w="2880"/>
          </w:tcPr>
          <w:p>
            <w:r>
              <w:t>south：37.65</w:t>
            </w:r>
          </w:p>
        </w:tc>
        <w:tc>
          <w:tcPr>
            <w:tcW w:type="dxa" w:w="2880"/>
          </w:tcPr>
          <w:p>
            <w:r>
              <w:t>-</w:t>
            </w:r>
          </w:p>
        </w:tc>
      </w:tr>
    </w:tbl>
    <w:p>
      <w:r>
        <w:rPr>
          <w:sz w:val="32"/>
        </w:rPr>
        <w:t>5、Time frame:</w:t>
      </w:r>
      <w:r>
        <w:rPr>
          <w:sz w:val="22"/>
        </w:rPr>
        <w:t>2010-07-06 16:00:00+00:00</w:t>
      </w:r>
      <w:r>
        <w:rPr>
          <w:sz w:val="22"/>
        </w:rPr>
        <w:t>--</w:t>
      </w:r>
      <w:r>
        <w:rPr>
          <w:sz w:val="22"/>
        </w:rPr>
        <w:t>2010-10-05 16:00:00+00:00</w:t>
      </w:r>
    </w:p>
    <w:p>
      <w:r>
        <w:rPr>
          <w:sz w:val="32"/>
        </w:rPr>
        <w:t>6、Reference method</w:t>
      </w:r>
    </w:p>
    <w:p>
      <w:pPr>
        <w:ind w:left="432"/>
      </w:pPr>
      <w:r>
        <w:rPr>
          <w:sz w:val="22"/>
        </w:rPr>
        <w:t xml:space="preserve">References to data: </w:t>
      </w:r>
    </w:p>
    <w:p>
      <w:pPr>
        <w:ind w:left="432" w:firstLine="432"/>
      </w:pPr>
      <w:r>
        <w:t xml:space="preserve">LP DAAC User Services. Landsat TM mosaic image of the Heihe River Basin (2010).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LP DAAC User Services</w:t>
        <w:br/>
      </w:r>
      <w:r>
        <w:rPr>
          <w:sz w:val="22"/>
        </w:rPr>
        <w:t xml:space="preserve">unit: </w:t>
      </w:r>
      <w:r>
        <w:rPr>
          <w:sz w:val="22"/>
        </w:rPr>
        <w:t>USGS Earth Resources Observation and Science (EROS) Center</w:t>
        <w:br/>
      </w:r>
      <w:r>
        <w:rPr>
          <w:sz w:val="22"/>
        </w:rPr>
        <w:t xml:space="preserve">email: </w:t>
      </w:r>
      <w:r>
        <w:rPr>
          <w:sz w:val="22"/>
        </w:rPr>
        <w:t>lpdaac@eos.nasa.gov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