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layout of characteristic agriculture in Qinghai Tibet Plateau（2015-2020）</w:t>
      </w:r>
    </w:p>
    <w:p>
      <w:r>
        <w:rPr>
          <w:sz w:val="32"/>
        </w:rPr>
        <w:t>1、Description</w:t>
      </w:r>
    </w:p>
    <w:p>
      <w:pPr>
        <w:ind w:firstLine="432"/>
      </w:pPr>
      <w:r>
        <w:rPr>
          <w:sz w:val="22"/>
        </w:rPr>
        <w:t>The data includes the county-level data of characteristic agriculture distribution in the Qinghai Tibet Plateau, which lays the foundation for the spatial distribution and development of characteristic agriculture in the Qinghai Tibet Plateau. The data comes from the planning documents of each province in the Tibetan Plateau region, such as the development plan of the characteristic agricultural products base of the Tibetan Plateau (2015-2020). The data is the distribution of characteristic agriculture at the county level, including four kinds of agricultural products: highland barley, yak, sheep and wolfberry. The spatialization of main agricultural products of characteristic agriculture at the county level is realized. The time range is set to 2015-2020, referring to the planning and construction time of characteristic agriculture in each province in the data source. The data can be applied to the research on the spatial distribution of characteristic agriculture and the development of characteristic agriculture in the future.</w:t>
      </w:r>
    </w:p>
    <w:p>
      <w:r>
        <w:rPr>
          <w:sz w:val="32"/>
        </w:rPr>
        <w:t>2、Keywords</w:t>
      </w:r>
    </w:p>
    <w:p>
      <w:pPr>
        <w:ind w:left="432"/>
      </w:pPr>
      <w:r>
        <w:rPr>
          <w:sz w:val="22"/>
        </w:rPr>
        <w:t>Theme：</w:t>
      </w:r>
      <w:r>
        <w:rPr>
          <w:sz w:val="22"/>
        </w:rPr>
        <w:t>Biological Resources</w:t>
      </w:r>
      <w:r>
        <w:t>,</w:t>
      </w:r>
      <w:r>
        <w:rPr>
          <w:sz w:val="22"/>
        </w:rPr>
        <w:t>Agricultural Resources</w:t>
      </w:r>
      <w:r>
        <w:t>,</w:t>
      </w:r>
      <w:r>
        <w:rPr>
          <w:sz w:val="22"/>
        </w:rPr>
        <w:t>Yak</w:t>
      </w:r>
      <w:r>
        <w:t>,</w:t>
      </w:r>
      <w:r>
        <w:rPr>
          <w:sz w:val="22"/>
        </w:rPr>
        <w:t>Characteristic agriculture</w:t>
      </w:r>
      <w:r>
        <w:t>,</w:t>
      </w:r>
      <w:r>
        <w:rPr>
          <w:sz w:val="22"/>
        </w:rPr>
        <w:t>Barley</w:t>
        <w:br/>
      </w:r>
      <w:r>
        <w:rPr>
          <w:sz w:val="22"/>
        </w:rPr>
        <w:t>Discipline：</w:t>
      </w:r>
      <w:r>
        <w:rPr>
          <w:sz w:val="22"/>
        </w:rPr>
        <w:t>Human-nature Relationship</w:t>
        <w:br/>
      </w:r>
      <w:r>
        <w:rPr>
          <w:sz w:val="22"/>
        </w:rPr>
        <w:t>Places：</w:t>
      </w:r>
      <w:r>
        <w:rPr>
          <w:sz w:val="22"/>
        </w:rPr>
        <w:t>Tibetan Plateau</w:t>
        <w:br/>
      </w:r>
      <w:r>
        <w:rPr>
          <w:sz w:val="22"/>
        </w:rPr>
        <w:t>Time：</w:t>
      </w:r>
      <w:r>
        <w:rPr>
          <w:sz w:val="22"/>
        </w:rPr>
        <w:t>2015-2020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west：72.31</w:t>
            </w:r>
          </w:p>
        </w:tc>
        <w:tc>
          <w:tcPr>
            <w:tcW w:type="dxa" w:w="2880"/>
          </w:tcPr>
          <w:p>
            <w:r>
              <w:t>-</w:t>
            </w:r>
          </w:p>
        </w:tc>
        <w:tc>
          <w:tcPr>
            <w:tcW w:type="dxa" w:w="2880"/>
          </w:tcPr>
          <w:p>
            <w:r>
              <w:t>east：104.78</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2015-01-07 08:00:00+00:00</w:t>
      </w:r>
      <w:r>
        <w:rPr>
          <w:sz w:val="22"/>
        </w:rPr>
        <w:t>--</w:t>
      </w:r>
      <w:r>
        <w:rPr>
          <w:sz w:val="22"/>
        </w:rPr>
        <w:t>2021-01-06 19:59:59+00:00</w:t>
      </w:r>
    </w:p>
    <w:p>
      <w:r>
        <w:rPr>
          <w:sz w:val="32"/>
        </w:rPr>
        <w:t>6、Reference method</w:t>
      </w:r>
    </w:p>
    <w:p>
      <w:pPr>
        <w:ind w:left="432"/>
      </w:pPr>
      <w:r>
        <w:rPr>
          <w:sz w:val="22"/>
        </w:rPr>
        <w:t xml:space="preserve">References to data: </w:t>
      </w:r>
    </w:p>
    <w:p>
      <w:pPr>
        <w:ind w:left="432" w:firstLine="432"/>
      </w:pPr>
      <w:r>
        <w:t xml:space="preserve">Spatial layout of characteristic agriculture in Qinghai Tibet Plateau（2015-2020）.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SHI Wenjiao</w:t>
        <w:br/>
      </w:r>
      <w:r>
        <w:rPr>
          <w:sz w:val="22"/>
        </w:rPr>
        <w:t xml:space="preserve">unit: </w:t>
      </w:r>
      <w:r>
        <w:rPr>
          <w:sz w:val="22"/>
        </w:rPr>
        <w:br/>
      </w:r>
      <w:r>
        <w:rPr>
          <w:sz w:val="22"/>
        </w:rPr>
        <w:t xml:space="preserve">email: </w:t>
      </w:r>
      <w:r>
        <w:rPr>
          <w:sz w:val="22"/>
        </w:rPr>
        <w:t>shiwj@lreis.ac.cn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