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Pan third pole socio economic data set (1960-2018)</w:t>
      </w:r>
    </w:p>
    <w:p>
      <w:r>
        <w:rPr>
          <w:sz w:val="32"/>
        </w:rPr>
        <w:t>1、Description</w:t>
      </w:r>
    </w:p>
    <w:p>
      <w:pPr>
        <w:ind w:firstLine="432"/>
      </w:pPr>
      <w:r>
        <w:rPr>
          <w:sz w:val="22"/>
        </w:rPr>
        <w:t>1) data content: social and economic data of major countries and regions in the pan third polar region, including four categories: urbanization index, economic and industrial index, population index and social index, including urbanization rate, total population, population in the largest city, population, GDP, life expectancy and other indicators in the urban agglomeration with population over 1 million; 2) data source and processing method: data source World Bank, 65 countries and regions of Pan third pole are extracted, others are not processed; 3) data quality description: some data are missing from 1960-1992; 4) data application results and prospects: it can be used for urbanization and other socio-economic analysis.</w:t>
      </w:r>
    </w:p>
    <w:p>
      <w:r>
        <w:rPr>
          <w:sz w:val="32"/>
        </w:rPr>
        <w:t>2、Keywords</w:t>
      </w:r>
    </w:p>
    <w:p>
      <w:pPr>
        <w:ind w:left="432"/>
      </w:pPr>
      <w:r>
        <w:rPr>
          <w:sz w:val="22"/>
        </w:rPr>
        <w:t>Theme：</w:t>
      </w:r>
      <w:r>
        <w:rPr>
          <w:sz w:val="22"/>
        </w:rPr>
        <w:t>Urbanization rate</w:t>
      </w:r>
      <w:r>
        <w:t>,</w:t>
      </w:r>
      <w:r>
        <w:rPr>
          <w:sz w:val="22"/>
        </w:rPr>
        <w:t>Population</w:t>
      </w:r>
      <w:r>
        <w:t>,</w:t>
      </w:r>
      <w:r>
        <w:rPr>
          <w:sz w:val="22"/>
        </w:rPr>
        <w:t>Social and Economic</w:t>
      </w:r>
      <w:r>
        <w:t>,</w:t>
      </w:r>
      <w:r>
        <w:rPr>
          <w:sz w:val="22"/>
        </w:rPr>
        <w:t>Electricity consumption</w:t>
        <w:br/>
      </w:r>
      <w:r>
        <w:rPr>
          <w:sz w:val="22"/>
        </w:rPr>
        <w:t>Discipline：</w:t>
      </w:r>
      <w:r>
        <w:rPr>
          <w:sz w:val="22"/>
        </w:rPr>
        <w:t>Human-nature Relationship</w:t>
        <w:br/>
      </w:r>
      <w:r>
        <w:rPr>
          <w:sz w:val="22"/>
        </w:rPr>
        <w:t>Places：</w:t>
      </w:r>
      <w:r>
        <w:rPr>
          <w:sz w:val="22"/>
        </w:rPr>
        <w:t>Pan-third pole</w:t>
        <w:br/>
      </w:r>
      <w:r>
        <w:rPr>
          <w:sz w:val="22"/>
        </w:rPr>
        <w:t>Time：</w:t>
      </w:r>
      <w:r>
        <w:rPr>
          <w:sz w:val="22"/>
        </w:rPr>
        <w:t>1960-2018</w:t>
      </w:r>
    </w:p>
    <w:p>
      <w:r>
        <w:rPr>
          <w:sz w:val="32"/>
        </w:rPr>
        <w:t>3、Data details</w:t>
      </w:r>
    </w:p>
    <w:p>
      <w:pPr>
        <w:ind w:left="432"/>
      </w:pPr>
      <w:r>
        <w:rPr>
          <w:sz w:val="22"/>
        </w:rPr>
        <w:t>1.Scale：None</w:t>
      </w:r>
    </w:p>
    <w:p>
      <w:pPr>
        <w:ind w:left="432"/>
      </w:pPr>
      <w:r>
        <w:rPr>
          <w:sz w:val="22"/>
        </w:rPr>
        <w:t>2.Projection：None</w:t>
      </w:r>
    </w:p>
    <w:p>
      <w:pPr>
        <w:ind w:left="432"/>
      </w:pPr>
      <w:r>
        <w:rPr>
          <w:sz w:val="22"/>
        </w:rPr>
        <w:t>3.Filesize：2.41MB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north：2.0</w:t>
            </w:r>
          </w:p>
        </w:tc>
        <w:tc>
          <w:tcPr>
            <w:tcW w:type="dxa" w:w="2880"/>
          </w:tcPr>
          <w:p>
            <w:r>
              <w:t>-</w:t>
            </w:r>
          </w:p>
        </w:tc>
      </w:tr>
      <w:tr>
        <w:tc>
          <w:tcPr>
            <w:tcW w:type="dxa" w:w="2880"/>
          </w:tcPr>
          <w:p>
            <w:r>
              <w:t>west：11.0</w:t>
            </w:r>
          </w:p>
        </w:tc>
        <w:tc>
          <w:tcPr>
            <w:tcW w:type="dxa" w:w="2880"/>
          </w:tcPr>
          <w:p>
            <w:r>
              <w:t>-</w:t>
            </w:r>
          </w:p>
        </w:tc>
        <w:tc>
          <w:tcPr>
            <w:tcW w:type="dxa" w:w="2880"/>
          </w:tcPr>
          <w:p>
            <w:r>
              <w:t>east：109.0</w:t>
            </w:r>
          </w:p>
        </w:tc>
      </w:tr>
      <w:tr>
        <w:tc>
          <w:tcPr>
            <w:tcW w:type="dxa" w:w="2880"/>
          </w:tcPr>
          <w:p>
            <w:r>
              <w:t>-</w:t>
            </w:r>
          </w:p>
        </w:tc>
        <w:tc>
          <w:tcPr>
            <w:tcW w:type="dxa" w:w="2880"/>
          </w:tcPr>
          <w:p>
            <w:r>
              <w:t>south：51.0</w:t>
            </w:r>
          </w:p>
        </w:tc>
        <w:tc>
          <w:tcPr>
            <w:tcW w:type="dxa" w:w="2880"/>
          </w:tcPr>
          <w:p>
            <w:r>
              <w:t>-</w:t>
            </w:r>
          </w:p>
        </w:tc>
      </w:tr>
    </w:tbl>
    <w:p>
      <w:r>
        <w:rPr>
          <w:sz w:val="32"/>
        </w:rPr>
        <w:t>5、Time frame:</w:t>
      </w:r>
      <w:r>
        <w:rPr>
          <w:sz w:val="22"/>
        </w:rPr>
        <w:t>2019-01-09 08:00:00+00:00</w:t>
      </w:r>
      <w:r>
        <w:rPr>
          <w:sz w:val="22"/>
        </w:rPr>
        <w:t>--</w:t>
      </w:r>
      <w:r>
        <w:rPr>
          <w:sz w:val="22"/>
        </w:rPr>
        <w:t>2019-01-09 08:00:00+00:00</w:t>
      </w:r>
    </w:p>
    <w:p>
      <w:r>
        <w:rPr>
          <w:sz w:val="32"/>
        </w:rPr>
        <w:t>6、Reference method</w:t>
      </w:r>
    </w:p>
    <w:p>
      <w:pPr>
        <w:ind w:left="432"/>
      </w:pPr>
      <w:r>
        <w:rPr>
          <w:sz w:val="22"/>
        </w:rPr>
        <w:t xml:space="preserve">References to data: </w:t>
      </w:r>
    </w:p>
    <w:p>
      <w:pPr>
        <w:ind w:left="432" w:firstLine="432"/>
      </w:pPr>
      <w:r>
        <w:t xml:space="preserve">LI Guangdong. Pan third pole socio economic data set (1960-2018).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Guangdong</w:t>
        <w:br/>
      </w:r>
      <w:r>
        <w:rPr>
          <w:sz w:val="22"/>
        </w:rPr>
        <w:t xml:space="preserve">unit: </w:t>
      </w:r>
      <w:r>
        <w:rPr>
          <w:sz w:val="22"/>
        </w:rPr>
        <w:t>Institute of geographic sciences and natural resources research</w:t>
        <w:br/>
      </w:r>
      <w:r>
        <w:rPr>
          <w:sz w:val="22"/>
        </w:rPr>
        <w:t xml:space="preserve">email: </w:t>
      </w:r>
      <w:r>
        <w:rPr>
          <w:sz w:val="22"/>
        </w:rPr>
        <w:t>ligd@igsnrr.ac.cn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