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results of groundwater table in the middle and lower Heihe River Basin at the north of Qilian Mountains (2001-2015)</w:t>
      </w:r>
    </w:p>
    <w:p>
      <w:r>
        <w:rPr>
          <w:sz w:val="32"/>
        </w:rPr>
        <w:t>1、Description</w:t>
      </w:r>
    </w:p>
    <w:p>
      <w:pPr>
        <w:ind w:firstLine="432"/>
      </w:pPr>
      <w:r>
        <w:rPr>
          <w:sz w:val="22"/>
        </w:rPr>
        <w:t>The dataset of groundwater table in the middle and lower Heihe River Basin at the north of Qilian Mountains (2001-2015) is stimulated by the Hydrological-Ecological Integrated watershed Flow Model (HEIFLOW). HEIFLOW is a three-dimensional distributed eco-hydrological coupling model, integrating the Precipitation-Runoff Modeling System (PRMS) with the Modular Groundwater Flow Model (MODFLOW) and several ecological modules, which can completely describe the hydrological cycle and vegetation ecological process of the basin. For the modeling details of generating this data, please refer to Han et al. (2021), and for the technical details of HEIFLOW  model, please refer to Han et al. (2021), Tian et al. (2018), and sun et al. (2018)</w:t>
      </w:r>
    </w:p>
    <w:p>
      <w:r>
        <w:rPr>
          <w:sz w:val="32"/>
        </w:rPr>
        <w:t>2、Keywords</w:t>
      </w:r>
    </w:p>
    <w:p>
      <w:pPr>
        <w:ind w:left="432"/>
      </w:pPr>
      <w:r>
        <w:rPr>
          <w:sz w:val="22"/>
        </w:rPr>
        <w:t>Theme：</w:t>
      </w:r>
      <w:r>
        <w:rPr>
          <w:sz w:val="22"/>
        </w:rPr>
        <w:t>Ground Water</w:t>
        <w:br/>
      </w:r>
      <w:r>
        <w:rPr>
          <w:sz w:val="22"/>
        </w:rPr>
        <w:t>Discipline：</w:t>
      </w:r>
      <w:r>
        <w:rPr>
          <w:sz w:val="22"/>
        </w:rPr>
        <w:t>Terrestrial Surface</w:t>
        <w:br/>
      </w:r>
      <w:r>
        <w:rPr>
          <w:sz w:val="22"/>
        </w:rPr>
        <w:t>Places：</w:t>
      </w:r>
      <w:r>
        <w:rPr>
          <w:sz w:val="22"/>
        </w:rPr>
        <w:t>Heihe River Basin</w:t>
        <w:br/>
      </w:r>
      <w:r>
        <w:rPr>
          <w:sz w:val="22"/>
        </w:rPr>
        <w:t>Time：</w:t>
      </w:r>
      <w:r>
        <w:rPr>
          <w:sz w:val="22"/>
        </w:rPr>
        <w:t>2001-2015</w:t>
      </w:r>
    </w:p>
    <w:p>
      <w:r>
        <w:rPr>
          <w:sz w:val="32"/>
        </w:rPr>
        <w:t>3、Data details</w:t>
      </w:r>
    </w:p>
    <w:p>
      <w:pPr>
        <w:ind w:left="432"/>
      </w:pPr>
      <w:r>
        <w:rPr>
          <w:sz w:val="22"/>
        </w:rPr>
        <w:t>1.Scale：None</w:t>
      </w:r>
    </w:p>
    <w:p>
      <w:pPr>
        <w:ind w:left="432"/>
      </w:pPr>
      <w:r>
        <w:rPr>
          <w:sz w:val="22"/>
        </w:rPr>
        <w:t>2.Projection：</w:t>
      </w:r>
    </w:p>
    <w:p>
      <w:pPr>
        <w:ind w:left="432"/>
      </w:pPr>
      <w:r>
        <w:rPr>
          <w:sz w:val="22"/>
        </w:rPr>
        <w:t>3.Filesize：152.0MB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north：42.91</w:t>
            </w:r>
          </w:p>
        </w:tc>
        <w:tc>
          <w:tcPr>
            <w:tcW w:type="dxa" w:w="2880"/>
          </w:tcPr>
          <w:p>
            <w:r>
              <w:t>-</w:t>
            </w:r>
          </w:p>
        </w:tc>
      </w:tr>
      <w:tr>
        <w:tc>
          <w:tcPr>
            <w:tcW w:type="dxa" w:w="2880"/>
          </w:tcPr>
          <w:p>
            <w:r>
              <w:t>west：97.65</w:t>
            </w:r>
          </w:p>
        </w:tc>
        <w:tc>
          <w:tcPr>
            <w:tcW w:type="dxa" w:w="2880"/>
          </w:tcPr>
          <w:p>
            <w:r>
              <w:t>-</w:t>
            </w:r>
          </w:p>
        </w:tc>
        <w:tc>
          <w:tcPr>
            <w:tcW w:type="dxa" w:w="2880"/>
          </w:tcPr>
          <w:p>
            <w:r>
              <w:t>east：102.32</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2000-12-31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ZHENG   Yi , HAN   Feng , TIAN   Yong . Modeling results of groundwater table in the middle and lower Heihe River Basin at the north of Qilian Mountains (2001-2015). A Big Earth Data Platform for Three Poles, doi:10.11888/Terre.tpdc.271986</w:t>
      </w:r>
      <w:r>
        <w:rPr>
          <w:sz w:val="22"/>
        </w:rPr>
        <w:t>2021</w:t>
      </w:r>
    </w:p>
    <w:p>
      <w:pPr>
        <w:ind w:left="432"/>
      </w:pPr>
      <w:r>
        <w:rPr>
          <w:sz w:val="22"/>
        </w:rPr>
        <w:t xml:space="preserve">References to articles: </w:t>
      </w:r>
    </w:p>
    <w:p>
      <w:pPr>
        <w:ind w:left="864"/>
      </w:pPr>
      <w:r>
        <w:t>Han, F., Zheng, Y., &amp; Tian, Y., et al. (2021). Accounting for field-scale heterogeneity in the ecohydrological modeling of large arid river basins: Strategies and relevance. Journal of Hydrology, 595, 126045.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TIAN   Yong </w:t>
        <w:br/>
      </w:r>
      <w:r>
        <w:rPr>
          <w:sz w:val="22"/>
        </w:rPr>
        <w:t xml:space="preserve">unit: </w:t>
      </w:r>
      <w:r>
        <w:rPr>
          <w:sz w:val="22"/>
        </w:rPr>
        <w:t>Southern University of Science and Technology</w:t>
        <w:br/>
      </w:r>
      <w:r>
        <w:rPr>
          <w:sz w:val="22"/>
        </w:rPr>
        <w:t xml:space="preserve">email: </w:t>
      </w:r>
      <w:r>
        <w:rPr>
          <w:sz w:val="22"/>
        </w:rPr>
        <w:t>tiany@sustech.edu.cn</w:t>
        <w:br/>
        <w:br/>
      </w:r>
      <w:r>
        <w:rPr>
          <w:sz w:val="22"/>
        </w:rPr>
        <w:t xml:space="preserve">name: </w:t>
      </w:r>
      <w:r>
        <w:rPr>
          <w:sz w:val="22"/>
        </w:rPr>
        <w:t xml:space="preserve">HAN   Feng </w:t>
        <w:br/>
      </w:r>
      <w:r>
        <w:rPr>
          <w:sz w:val="22"/>
        </w:rPr>
        <w:t xml:space="preserve">unit: </w:t>
      </w:r>
      <w:r>
        <w:rPr>
          <w:sz w:val="22"/>
        </w:rPr>
        <w:t>Southern University of Science and Technology</w:t>
        <w:br/>
      </w:r>
      <w:r>
        <w:rPr>
          <w:sz w:val="22"/>
        </w:rPr>
        <w:t xml:space="preserve">email: </w:t>
      </w:r>
      <w:r>
        <w:rPr>
          <w:sz w:val="22"/>
        </w:rPr>
        <w:t>hanf@sustech.edu.cn</w:t>
        <w:br/>
        <w:br/>
      </w:r>
      <w:r>
        <w:rPr>
          <w:sz w:val="22"/>
        </w:rPr>
        <w:t xml:space="preserve">name: </w:t>
      </w:r>
      <w:r>
        <w:rPr>
          <w:sz w:val="22"/>
        </w:rPr>
        <w:t xml:space="preserve">ZHENG   Yi </w:t>
        <w:br/>
      </w:r>
      <w:r>
        <w:rPr>
          <w:sz w:val="22"/>
        </w:rPr>
        <w:t xml:space="preserve">unit: </w:t>
      </w:r>
      <w:r>
        <w:rPr>
          <w:sz w:val="22"/>
        </w:rPr>
        <w:t>Southern University of Science and Technology</w:t>
        <w:br/>
      </w:r>
      <w:r>
        <w:rPr>
          <w:sz w:val="22"/>
        </w:rPr>
        <w:t xml:space="preserve">email: </w:t>
      </w:r>
      <w:r>
        <w:rPr>
          <w:sz w:val="22"/>
        </w:rPr>
        <w:t>zhengy@sustech.edu.cn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