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Glacier Elevation Changes in High Mountain Asia (2003-2008)</w:t>
      </w:r>
    </w:p>
    <w:p>
      <w:r>
        <w:rPr>
          <w:sz w:val="32"/>
        </w:rPr>
        <w:t>1、Description</w:t>
      </w:r>
    </w:p>
    <w:p>
      <w:pPr>
        <w:ind w:firstLine="432"/>
      </w:pPr>
      <w:r>
        <w:rPr>
          <w:sz w:val="22"/>
        </w:rPr>
        <w:t>This dataset includes the glacier elevation change data in the High Mountain Asia (HMA) region from 2003 to 2008 derived from Ice, Cloud and land Elevation Satellite (ICESat-1) data. The glacial elevation changes in the High Mountain Asia region were calculated using ICESat-1 data (2003-2008) and SRTM DEM data in 2000, taking into account the inhomogeneity of glacier changes and area distribution at different elevations and slopes (weighted average of glacier area of elevation and slope bins in 1°×1° grid ). The dataset can provide the annual change information of glacier elevation in the High Mountain Asia region from 2003 to 2008 relative to 2000. These data can be used for studies of climate change in the High Mountain Asia.</w:t>
      </w:r>
    </w:p>
    <w:p>
      <w:r>
        <w:rPr>
          <w:sz w:val="32"/>
        </w:rPr>
        <w:t>2、Keywords</w:t>
      </w:r>
    </w:p>
    <w:p>
      <w:pPr>
        <w:ind w:left="432"/>
      </w:pPr>
      <w:r>
        <w:rPr>
          <w:sz w:val="22"/>
        </w:rPr>
        <w:t>Theme：</w:t>
      </w:r>
      <w:r>
        <w:rPr>
          <w:sz w:val="22"/>
        </w:rPr>
        <w:t>Glacier remote sensing</w:t>
      </w:r>
      <w:r>
        <w:t>,</w:t>
      </w:r>
      <w:r>
        <w:rPr>
          <w:sz w:val="22"/>
        </w:rPr>
        <w:t>ICESat-1</w:t>
      </w:r>
      <w:r>
        <w:t>,</w:t>
      </w:r>
      <w:r>
        <w:rPr>
          <w:sz w:val="22"/>
        </w:rPr>
        <w:t>Glacier(Ice Sheet)</w:t>
      </w:r>
      <w:r>
        <w:t>,</w:t>
      </w:r>
      <w:r>
        <w:rPr>
          <w:sz w:val="22"/>
        </w:rPr>
        <w:t>Glacier elevation change</w:t>
        <w:br/>
      </w:r>
      <w:r>
        <w:rPr>
          <w:sz w:val="22"/>
        </w:rPr>
        <w:t>Discipline：</w:t>
      </w:r>
      <w:r>
        <w:rPr>
          <w:sz w:val="22"/>
        </w:rPr>
        <w:t>Cryosphere</w:t>
        <w:br/>
      </w:r>
      <w:r>
        <w:rPr>
          <w:sz w:val="22"/>
        </w:rPr>
        <w:t>Places：</w:t>
      </w:r>
      <w:r>
        <w:rPr>
          <w:sz w:val="22"/>
        </w:rPr>
        <w:t>High Mountain Asia</w:t>
        <w:br/>
      </w:r>
      <w:r>
        <w:rPr>
          <w:sz w:val="22"/>
        </w:rPr>
        <w:t>Time：</w:t>
      </w:r>
      <w:r>
        <w:rPr>
          <w:sz w:val="22"/>
        </w:rPr>
        <w:t>2003-2008</w:t>
      </w:r>
    </w:p>
    <w:p>
      <w:r>
        <w:rPr>
          <w:sz w:val="32"/>
        </w:rPr>
        <w:t>3、Data details</w:t>
      </w:r>
    </w:p>
    <w:p>
      <w:pPr>
        <w:ind w:left="432"/>
      </w:pPr>
      <w:r>
        <w:rPr>
          <w:sz w:val="22"/>
        </w:rPr>
        <w:t>1.Scale：None</w:t>
      </w:r>
    </w:p>
    <w:p>
      <w:pPr>
        <w:ind w:left="432"/>
      </w:pPr>
      <w:r>
        <w:rPr>
          <w:sz w:val="22"/>
        </w:rPr>
        <w:t>2.Projection：None</w:t>
      </w:r>
    </w:p>
    <w:p>
      <w:pPr>
        <w:ind w:left="432"/>
      </w:pPr>
      <w:r>
        <w:rPr>
          <w:sz w:val="22"/>
        </w:rPr>
        <w:t>3.Filesize：0.021MB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north：46.0</w:t>
            </w:r>
          </w:p>
        </w:tc>
        <w:tc>
          <w:tcPr>
            <w:tcW w:type="dxa" w:w="2880"/>
          </w:tcPr>
          <w:p>
            <w:r>
              <w:t>-</w:t>
            </w:r>
          </w:p>
        </w:tc>
      </w:tr>
      <w:tr>
        <w:tc>
          <w:tcPr>
            <w:tcW w:type="dxa" w:w="2880"/>
          </w:tcPr>
          <w:p>
            <w:r>
              <w:t>west：68.0</w:t>
            </w:r>
          </w:p>
        </w:tc>
        <w:tc>
          <w:tcPr>
            <w:tcW w:type="dxa" w:w="2880"/>
          </w:tcPr>
          <w:p>
            <w:r>
              <w:t>-</w:t>
            </w:r>
          </w:p>
        </w:tc>
        <w:tc>
          <w:tcPr>
            <w:tcW w:type="dxa" w:w="2880"/>
          </w:tcPr>
          <w:p>
            <w:r>
              <w:t>east：104.0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2002-12-31 16:00:00+00:00</w:t>
      </w:r>
      <w:r>
        <w:rPr>
          <w:sz w:val="22"/>
        </w:rPr>
        <w:t>--</w:t>
      </w:r>
      <w:r>
        <w:rPr>
          <w:sz w:val="22"/>
        </w:rPr>
        <w:t>2007-12-31 16:00:00+00:00</w:t>
      </w:r>
    </w:p>
    <w:p>
      <w:r>
        <w:rPr>
          <w:sz w:val="32"/>
        </w:rPr>
        <w:t>6、Reference method</w:t>
      </w:r>
    </w:p>
    <w:p>
      <w:pPr>
        <w:ind w:left="432"/>
      </w:pPr>
      <w:r>
        <w:rPr>
          <w:sz w:val="22"/>
        </w:rPr>
        <w:t xml:space="preserve">References to data: </w:t>
      </w:r>
    </w:p>
    <w:p>
      <w:pPr>
        <w:ind w:left="432" w:firstLine="432"/>
      </w:pPr>
      <w:r>
        <w:t>SHEN   Cong , JIA   Li . Dataset of Glacier Elevation Changes in High Mountain Asia (2003-2008). A Big Earth Data Platform for Three Poles, doi:10.11888/Atmos.tpdc.272457</w:t>
      </w:r>
      <w:r>
        <w:rPr>
          <w:sz w:val="22"/>
        </w:rPr>
        <w:t>2022</w:t>
      </w:r>
    </w:p>
    <w:p>
      <w:pPr>
        <w:ind w:left="432"/>
      </w:pPr>
      <w:r>
        <w:rPr>
          <w:sz w:val="22"/>
        </w:rPr>
        <w:t xml:space="preserve">References to articles: </w:t>
      </w:r>
    </w:p>
    <w:p>
      <w:pPr>
        <w:ind w:left="864"/>
      </w:pPr>
      <w:r>
        <w:t>Shen C., Jia L., Ren S. (2022). Inter- and Intra-Annual Glacier Elevation Change in High Mountain Asia Region Based on ICESat-1&amp;2 Data Using Elevation-Aspect Bin Analysis Method. Remote Sensing, 14, 1630.</w:t>
        <w:br/>
        <w:br/>
      </w:r>
    </w:p>
    <w:p>
      <w:r>
        <w:rPr>
          <w:sz w:val="32"/>
        </w:rPr>
        <w:t>7、Supporting project information</w:t>
      </w:r>
    </w:p>
    <w:p>
      <w:pPr>
        <w:ind w:left="432"/>
      </w:pPr>
      <w:r>
        <w:rPr>
          <w:sz w:val="22"/>
        </w:rPr>
        <w:t>The Strategic Priority Research Program of the Chinese Academy of Sciences</w:t>
        <w:br/>
      </w:r>
      <w:r>
        <w:rPr>
          <w:sz w:val="22"/>
        </w:rPr>
        <w:t>National Natural Science  Foundation of China</w:t>
        <w:br/>
      </w:r>
      <w:r>
        <w:rPr>
          <w:sz w:val="22"/>
        </w:rPr>
        <w:t>Second Tibetan Plateau Scientific Expedition  and Research Program</w:t>
        <w:br/>
      </w:r>
    </w:p>
    <w:p>
      <w:r>
        <w:rPr>
          <w:sz w:val="32"/>
        </w:rPr>
        <w:t>8、Data resource provider</w:t>
      </w:r>
    </w:p>
    <w:p>
      <w:pPr>
        <w:ind w:left="432"/>
      </w:pPr>
      <w:r>
        <w:rPr>
          <w:sz w:val="22"/>
        </w:rPr>
        <w:t xml:space="preserve">name: </w:t>
      </w:r>
      <w:r>
        <w:rPr>
          <w:sz w:val="22"/>
        </w:rPr>
        <w:t xml:space="preserve">SHEN   Cong </w:t>
        <w:br/>
      </w:r>
      <w:r>
        <w:rPr>
          <w:sz w:val="22"/>
        </w:rPr>
        <w:t xml:space="preserve">unit: </w:t>
      </w:r>
      <w:r>
        <w:rPr>
          <w:sz w:val="22"/>
        </w:rPr>
        <w:t>University of Chinese Academy of Sciences</w:t>
        <w:br/>
      </w:r>
      <w:r>
        <w:rPr>
          <w:sz w:val="22"/>
        </w:rPr>
        <w:t xml:space="preserve">email: </w:t>
      </w:r>
      <w:r>
        <w:rPr>
          <w:sz w:val="22"/>
        </w:rPr>
        <w:t>shencong192@mails.ucas.ac.cn</w:t>
        <w:br/>
        <w:br/>
      </w:r>
      <w:r>
        <w:rPr>
          <w:sz w:val="22"/>
        </w:rPr>
        <w:t xml:space="preserve">name: </w:t>
      </w:r>
      <w:r>
        <w:rPr>
          <w:sz w:val="22"/>
        </w:rPr>
        <w:t xml:space="preserve">JIA   Li </w:t>
        <w:br/>
      </w:r>
      <w:r>
        <w:rPr>
          <w:sz w:val="22"/>
        </w:rPr>
        <w:t xml:space="preserve">unit: </w:t>
      </w:r>
      <w:r>
        <w:rPr>
          <w:sz w:val="22"/>
        </w:rPr>
        <w:t>University of Chinese Academy of Sciences</w:t>
        <w:br/>
      </w:r>
      <w:r>
        <w:rPr>
          <w:sz w:val="22"/>
        </w:rPr>
        <w:t xml:space="preserve">email: </w:t>
      </w:r>
      <w:r>
        <w:rPr>
          <w:sz w:val="22"/>
        </w:rPr>
        <w:t>jiali@aircas.ac.cn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