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Phenotypic data of main domestic animals in Xinjiang and its surrounding areas (2021)</w:t>
      </w:r>
    </w:p>
    <w:p>
      <w:r>
        <w:rPr>
          <w:sz w:val="32"/>
        </w:rPr>
        <w:t>1、Description</w:t>
      </w:r>
    </w:p>
    <w:p>
      <w:pPr>
        <w:ind w:firstLine="432"/>
      </w:pPr>
      <w:r>
        <w:rPr>
          <w:sz w:val="22"/>
        </w:rPr>
        <w:t>In order to describe the distribution pattern of genetic diversity of main domesticated animals in the Qinghai Tibet Plateau and its surrounding areas, clarify their related genetic background, and establish the corresponding genetic resource bank. In 2021, the investigation and collection of genetic resources of domestic animals will be carried out in yinguoling Mongolian Autonomous Prefecture, Xinjiang. A total of 209 blood samples of 500 local domesticated animals such as sheep, pigeons, cattle, goats and chickens were collected. This data set contains basic sample information such as species, variety, detailed sampling place, sample type, collection time, collector and storage method, which are stored in Excel form. This data set also contains the appearance photos of sampled individuals, which are stored in JPG format.</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Bayingolin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3.Filesize：3000.0MB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north：38.250476</w:t>
            </w:r>
          </w:p>
        </w:tc>
        <w:tc>
          <w:tcPr>
            <w:tcW w:type="dxa" w:w="2880"/>
          </w:tcPr>
          <w:p>
            <w:r>
              <w:t>-</w:t>
            </w:r>
          </w:p>
        </w:tc>
      </w:tr>
      <w:tr>
        <w:tc>
          <w:tcPr>
            <w:tcW w:type="dxa" w:w="2880"/>
          </w:tcPr>
          <w:p>
            <w:r>
              <w:t>west：85.495958</w:t>
            </w:r>
          </w:p>
        </w:tc>
        <w:tc>
          <w:tcPr>
            <w:tcW w:type="dxa" w:w="2880"/>
          </w:tcPr>
          <w:p>
            <w:r>
              <w:t>-</w:t>
            </w:r>
          </w:p>
        </w:tc>
        <w:tc>
          <w:tcPr>
            <w:tcW w:type="dxa" w:w="2880"/>
          </w:tcPr>
          <w:p>
            <w:r>
              <w:t>east：86.877</w:t>
            </w:r>
          </w:p>
        </w:tc>
      </w:tr>
      <w:tr>
        <w:tc>
          <w:tcPr>
            <w:tcW w:type="dxa" w:w="2880"/>
          </w:tcPr>
          <w:p>
            <w:r>
              <w:t>-</w:t>
            </w:r>
          </w:p>
        </w:tc>
        <w:tc>
          <w:tcPr>
            <w:tcW w:type="dxa" w:w="2880"/>
          </w:tcPr>
          <w:p>
            <w:r>
              <w:t>south：37.671821</w:t>
            </w:r>
          </w:p>
        </w:tc>
        <w:tc>
          <w:tcPr>
            <w:tcW w:type="dxa" w:w="2880"/>
          </w:tcPr>
          <w:p>
            <w:r>
              <w:t>-</w:t>
            </w:r>
          </w:p>
        </w:tc>
      </w:tr>
    </w:tbl>
    <w:p>
      <w:r>
        <w:rPr>
          <w:sz w:val="32"/>
        </w:rPr>
        <w:t>5、Time frame:</w:t>
      </w:r>
      <w:r>
        <w:rPr>
          <w:sz w:val="22"/>
        </w:rPr>
        <w:t>2021-04-04 16:00:00+00:00</w:t>
      </w:r>
      <w:r>
        <w:rPr>
          <w:sz w:val="22"/>
        </w:rPr>
        <w:t>--</w:t>
      </w:r>
      <w:r>
        <w:rPr>
          <w:sz w:val="22"/>
        </w:rPr>
        <w:t>2021-04-06 16:00:00+00:00</w:t>
      </w:r>
    </w:p>
    <w:p>
      <w:r>
        <w:rPr>
          <w:sz w:val="32"/>
        </w:rPr>
        <w:t>6、Reference method</w:t>
      </w:r>
    </w:p>
    <w:p>
      <w:pPr>
        <w:ind w:left="432"/>
      </w:pPr>
      <w:r>
        <w:rPr>
          <w:sz w:val="22"/>
        </w:rPr>
        <w:t xml:space="preserve">References to data: </w:t>
      </w:r>
    </w:p>
    <w:p>
      <w:pPr>
        <w:ind w:left="432" w:firstLine="432"/>
      </w:pPr>
      <w:r>
        <w:t>XU Feng, YANG  Weikang. Phenotypic data of main domestic animals in Xinjiang and its surrounding areas (2021). A Big Earth Data Platform for Three Poles, doi:10.11888/Ecolo.tpdc.271756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Feng</w:t>
        <w:br/>
      </w:r>
      <w:r>
        <w:rPr>
          <w:sz w:val="22"/>
        </w:rPr>
        <w:t xml:space="preserve">unit: </w:t>
      </w:r>
      <w:r>
        <w:rPr>
          <w:sz w:val="22"/>
        </w:rPr>
        <w:t>Xinjiang Institute of Ecology and Geography, CAS</w:t>
        <w:br/>
      </w:r>
      <w:r>
        <w:rPr>
          <w:sz w:val="22"/>
        </w:rPr>
        <w:t xml:space="preserve">email: </w:t>
      </w:r>
      <w:r>
        <w:rPr>
          <w:sz w:val="22"/>
        </w:rPr>
        <w:t>xufeng@ms.xjb.ac.cn</w:t>
        <w:br/>
        <w:br/>
      </w:r>
      <w:r>
        <w:rPr>
          <w:sz w:val="22"/>
        </w:rPr>
        <w:t xml:space="preserve">name: </w:t>
      </w:r>
      <w:r>
        <w:rPr>
          <w:sz w:val="22"/>
        </w:rPr>
        <w:t>YANG  Weikang</w:t>
        <w:br/>
      </w:r>
      <w:r>
        <w:rPr>
          <w:sz w:val="22"/>
        </w:rPr>
        <w:t xml:space="preserve">unit: </w:t>
      </w:r>
      <w:r>
        <w:rPr>
          <w:sz w:val="22"/>
        </w:rPr>
        <w:br/>
      </w:r>
      <w:r>
        <w:rPr>
          <w:sz w:val="22"/>
        </w:rPr>
        <w:t xml:space="preserve">email: </w:t>
      </w:r>
      <w:r>
        <w:rPr>
          <w:sz w:val="22"/>
        </w:rPr>
        <w:t>yangwk@ms.xjb.ac.cn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