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In-situ measurement data set (2019) of the soil moisture and temperature wireless sensor network within the Shandian River Basin</w:t>
      </w:r>
    </w:p>
    <w:p>
      <w:r>
        <w:rPr>
          <w:sz w:val="32"/>
        </w:rPr>
        <w:t>1、Description</w:t>
      </w:r>
    </w:p>
    <w:p>
      <w:pPr>
        <w:ind w:firstLine="432"/>
      </w:pPr>
      <w:r>
        <w:rPr>
          <w:sz w:val="22"/>
        </w:rPr>
        <w:t>This data set contains in-situ measurements of soil moisture, soil temperature and precipitation at 34 stations from a wireless Soil Moisture Network within the ShanDian River basin (referred to as the SMN-SDR hereafter). The coverage of entire network is about 10,000 km2 (115.5-116.5°E, 41.5-42.5°N). The topography of the SMN-SDR is relatively flat, and land surfaces are typically dominated by grasslands and croplands. A total of 34 stations are set up in the network with three sampling scales including 100 km (large scale), 50 km (medium scale), and 10 km (small scale). The soil moisture sensors used are Decagon 5TM with five measuring depths (3, 5, 10, 20, and 50 cm) installed for each station. Of the 34 station, there are 20 stations equipped with HOBO rain gauges. Undisturbed soil samples at each layer of soil for each station was taken to analyze the gravimetric/volumetric water content, bulk density, and soil texture for a further specific calibration. The power supply is provided by solar panels and all data can be transmitted wirelessly to a server. The sampling interval of the data recording time is 10 (before June 2019) or 15 minutes (after June 2019).</w:t>
        <w:br/>
        <w:t>This network can improve the comprehensive observation capabilities of key water cycle parameters in the ShanDian River basin and provide long-term ground reference data for satellite- and model-based soil moisture products.</w:t>
      </w:r>
    </w:p>
    <w:p>
      <w:r>
        <w:rPr>
          <w:sz w:val="32"/>
        </w:rPr>
        <w:t>2、Keywords</w:t>
      </w:r>
    </w:p>
    <w:p>
      <w:pPr>
        <w:ind w:left="432"/>
      </w:pPr>
      <w:r>
        <w:rPr>
          <w:sz w:val="22"/>
        </w:rPr>
        <w:t>Theme：</w:t>
      </w:r>
      <w:r>
        <w:rPr>
          <w:sz w:val="22"/>
        </w:rPr>
        <w:t>Soil</w:t>
      </w:r>
      <w:r>
        <w:t>,</w:t>
      </w:r>
      <w:r>
        <w:rPr>
          <w:sz w:val="22"/>
        </w:rPr>
        <w:t>Surface Water</w:t>
      </w:r>
      <w:r>
        <w:t>,</w:t>
      </w:r>
      <w:r>
        <w:rPr>
          <w:sz w:val="22"/>
        </w:rPr>
        <w:t>Soil moisture</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the Luan River  Watershed</w:t>
      </w:r>
      <w:r>
        <w:t xml:space="preserve">, </w:t>
      </w:r>
      <w:r>
        <w:rPr>
          <w:sz w:val="22"/>
        </w:rPr>
        <w:t>Shandian River Watershed</w:t>
        <w:br/>
      </w:r>
      <w:r>
        <w:rPr>
          <w:sz w:val="22"/>
        </w:rPr>
        <w:t>Time：</w:t>
      </w:r>
      <w:r>
        <w:rPr>
          <w:sz w:val="22"/>
        </w:rPr>
        <w:t>2019year</w:t>
      </w:r>
    </w:p>
    <w:p>
      <w:r>
        <w:rPr>
          <w:sz w:val="32"/>
        </w:rPr>
        <w:t>3、Data details</w:t>
      </w:r>
    </w:p>
    <w:p>
      <w:pPr>
        <w:ind w:left="432"/>
      </w:pPr>
      <w:r>
        <w:rPr>
          <w:sz w:val="22"/>
        </w:rPr>
        <w:t>1.Scale：None</w:t>
      </w:r>
    </w:p>
    <w:p>
      <w:pPr>
        <w:ind w:left="432"/>
      </w:pPr>
      <w:r>
        <w:rPr>
          <w:sz w:val="22"/>
        </w:rPr>
        <w:t>2.Projection：</w:t>
      </w:r>
    </w:p>
    <w:p>
      <w:pPr>
        <w:ind w:left="432"/>
      </w:pPr>
      <w:r>
        <w:rPr>
          <w:sz w:val="22"/>
        </w:rPr>
        <w:t>3.Filesize：392.0MB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north：42.5</w:t>
            </w:r>
          </w:p>
        </w:tc>
        <w:tc>
          <w:tcPr>
            <w:tcW w:type="dxa" w:w="2880"/>
          </w:tcPr>
          <w:p>
            <w:r>
              <w:t>-</w:t>
            </w:r>
          </w:p>
        </w:tc>
      </w:tr>
      <w:tr>
        <w:tc>
          <w:tcPr>
            <w:tcW w:type="dxa" w:w="2880"/>
          </w:tcPr>
          <w:p>
            <w:r>
              <w:t>west：115.5</w:t>
            </w:r>
          </w:p>
        </w:tc>
        <w:tc>
          <w:tcPr>
            <w:tcW w:type="dxa" w:w="2880"/>
          </w:tcPr>
          <w:p>
            <w:r>
              <w:t>-</w:t>
            </w:r>
          </w:p>
        </w:tc>
        <w:tc>
          <w:tcPr>
            <w:tcW w:type="dxa" w:w="2880"/>
          </w:tcPr>
          <w:p>
            <w:r>
              <w:t>east：116.5</w:t>
            </w:r>
          </w:p>
        </w:tc>
      </w:tr>
      <w:tr>
        <w:tc>
          <w:tcPr>
            <w:tcW w:type="dxa" w:w="2880"/>
          </w:tcPr>
          <w:p>
            <w:r>
              <w:t>-</w:t>
            </w:r>
          </w:p>
        </w:tc>
        <w:tc>
          <w:tcPr>
            <w:tcW w:type="dxa" w:w="2880"/>
          </w:tcPr>
          <w:p>
            <w:r>
              <w:t>south：41.5</w:t>
            </w:r>
          </w:p>
        </w:tc>
        <w:tc>
          <w:tcPr>
            <w:tcW w:type="dxa" w:w="2880"/>
          </w:tcPr>
          <w:p>
            <w:r>
              <w:t>-</w:t>
            </w:r>
          </w:p>
        </w:tc>
      </w:tr>
    </w:tbl>
    <w:p>
      <w:r>
        <w:rPr>
          <w:sz w:val="32"/>
        </w:rPr>
        <w:t>5、Time frame:</w:t>
      </w:r>
      <w:r>
        <w:rPr>
          <w:sz w:val="22"/>
        </w:rPr>
        <w:t>2018-12-31 16:00:00+00:00</w:t>
      </w:r>
      <w:r>
        <w:rPr>
          <w:sz w:val="22"/>
        </w:rPr>
        <w:t>--</w:t>
      </w:r>
      <w:r>
        <w:rPr>
          <w:sz w:val="22"/>
        </w:rPr>
        <w:t>2019-12-31 15:59:59+00:00</w:t>
      </w:r>
    </w:p>
    <w:p>
      <w:r>
        <w:rPr>
          <w:sz w:val="32"/>
        </w:rPr>
        <w:t>6、Reference method</w:t>
      </w:r>
    </w:p>
    <w:p>
      <w:pPr>
        <w:ind w:left="432"/>
      </w:pPr>
      <w:r>
        <w:rPr>
          <w:sz w:val="22"/>
        </w:rPr>
        <w:t xml:space="preserve">References to data: </w:t>
      </w:r>
    </w:p>
    <w:p>
      <w:pPr>
        <w:ind w:left="432" w:firstLine="432"/>
      </w:pPr>
      <w:r>
        <w:t>HU   Lu, JI   Dabin, SHI   Jiancheng, ZHENG   Jingyao, ZHANG   Ziqian, ZHAO   Tianjie, CHEN   Deqinq, CUI   Qian, JIANG Lingmei. In-situ measurement data set (2019) of the soil moisture and temperature wireless sensor network within the Shandian River Basin. A Big Earth Data Platform for Three Poles, doi:10.11888/Soil.tpdc.271434</w:t>
      </w:r>
      <w:r>
        <w:rPr>
          <w:sz w:val="22"/>
        </w:rPr>
        <w:t>2021</w:t>
      </w:r>
    </w:p>
    <w:p>
      <w:pPr>
        <w:ind w:left="432"/>
      </w:pPr>
      <w:r>
        <w:rPr>
          <w:sz w:val="22"/>
        </w:rPr>
        <w:t xml:space="preserve">References to articles: </w:t>
      </w:r>
    </w:p>
    <w:p>
      <w:pPr>
        <w:ind w:left="864"/>
      </w:pP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https://doi.org/10.1016/j.rse.2020.111680.</w:t>
        <w:br/>
        <w:br/>
      </w:r>
      <w:r>
        <w:t>Zheng, J.Y., Zhao, T.J., Lü, H.S., Shi, J.C., Cosh, M.H., Ji, D.B., Jiang, L.M., Cui, Q., Lu, H., Yang, K., Wigneron, J.-P., Li, X.J., Zhu, Y.H., Hu, L., Peng, Z.Q., Wang, X.Y., &amp; Kang, C.S. (2022). Assessment of 24 soil moisture datasets using a new in-situ network in the Shandian River Basin of China. Remote Sensing of Environment, 271. https://doi.org/10.1016/j.rse.2022.112891.</w:t>
        <w:br/>
        <w:br/>
      </w:r>
    </w:p>
    <w:p>
      <w:r>
        <w:rPr>
          <w:sz w:val="32"/>
        </w:rPr>
        <w:t>7、Supporting project information</w:t>
      </w:r>
    </w:p>
    <w:p>
      <w:pPr>
        <w:ind w:left="432"/>
      </w:pPr>
      <w:r>
        <w:rPr>
          <w:sz w:val="22"/>
        </w:rPr>
        <w:t>Satellite observation and simulation studies of the land surface water and energy exchange processes and its effects on global changes</w:t>
        <w:br/>
      </w:r>
    </w:p>
    <w:p>
      <w:r>
        <w:rPr>
          <w:sz w:val="32"/>
        </w:rPr>
        <w:t>8、Data resource provider</w:t>
      </w:r>
    </w:p>
    <w:p>
      <w:pPr>
        <w:ind w:left="432"/>
      </w:pPr>
      <w:r>
        <w:rPr>
          <w:sz w:val="22"/>
        </w:rPr>
        <w:t xml:space="preserve">name: </w:t>
      </w:r>
      <w:r>
        <w:rPr>
          <w:sz w:val="22"/>
        </w:rPr>
        <w:t>JIANG Lingmei</w:t>
        <w:br/>
      </w:r>
      <w:r>
        <w:rPr>
          <w:sz w:val="22"/>
        </w:rPr>
        <w:t xml:space="preserve">unit: </w:t>
      </w:r>
      <w:r>
        <w:rPr>
          <w:sz w:val="22"/>
        </w:rPr>
        <w:t>Beijing Normal University</w:t>
        <w:br/>
      </w:r>
      <w:r>
        <w:rPr>
          <w:sz w:val="22"/>
        </w:rPr>
        <w:t xml:space="preserve">email: </w:t>
      </w:r>
      <w:r>
        <w:rPr>
          <w:sz w:val="22"/>
        </w:rPr>
        <w:t>jiang@bnu.edu.cn</w:t>
        <w:br/>
        <w:br/>
      </w:r>
      <w:r>
        <w:rPr>
          <w:sz w:val="22"/>
        </w:rPr>
        <w:t xml:space="preserve">name: </w:t>
      </w:r>
      <w:r>
        <w:rPr>
          <w:sz w:val="22"/>
        </w:rPr>
        <w:t>JI   Dabin</w:t>
        <w:br/>
      </w:r>
      <w:r>
        <w:rPr>
          <w:sz w:val="22"/>
        </w:rPr>
        <w:t xml:space="preserve">unit: </w:t>
      </w:r>
      <w:r>
        <w:rPr>
          <w:sz w:val="22"/>
        </w:rPr>
        <w:br/>
      </w:r>
      <w:r>
        <w:rPr>
          <w:sz w:val="22"/>
        </w:rPr>
        <w:t xml:space="preserve">email: </w:t>
      </w:r>
      <w:r>
        <w:rPr>
          <w:sz w:val="22"/>
        </w:rPr>
        <w:t>jidb@aircas.ac.cn</w:t>
        <w:br/>
        <w:br/>
      </w:r>
      <w:r>
        <w:rPr>
          <w:sz w:val="22"/>
        </w:rPr>
        <w:t xml:space="preserve">name: </w:t>
      </w:r>
      <w:r>
        <w:rPr>
          <w:sz w:val="22"/>
        </w:rPr>
        <w:t>CUI   Qian</w:t>
        <w:br/>
      </w:r>
      <w:r>
        <w:rPr>
          <w:sz w:val="22"/>
        </w:rPr>
        <w:t xml:space="preserve">unit: </w:t>
      </w:r>
      <w:r>
        <w:rPr>
          <w:sz w:val="22"/>
        </w:rPr>
        <w:br/>
      </w:r>
      <w:r>
        <w:rPr>
          <w:sz w:val="22"/>
        </w:rPr>
        <w:t xml:space="preserve">email: </w:t>
      </w:r>
      <w:r>
        <w:rPr>
          <w:sz w:val="22"/>
        </w:rPr>
        <w:t>cuiqian@mwr.gov.cn</w:t>
        <w:br/>
        <w:br/>
      </w:r>
      <w:r>
        <w:rPr>
          <w:sz w:val="22"/>
        </w:rPr>
        <w:t xml:space="preserve">name: </w:t>
      </w:r>
      <w:r>
        <w:rPr>
          <w:sz w:val="22"/>
        </w:rPr>
        <w:t>ZHANG   Ziqian</w:t>
        <w:br/>
      </w:r>
      <w:r>
        <w:rPr>
          <w:sz w:val="22"/>
        </w:rPr>
        <w:t xml:space="preserve">unit: </w:t>
      </w:r>
      <w:r>
        <w:rPr>
          <w:sz w:val="22"/>
        </w:rPr>
        <w:br/>
      </w:r>
      <w:r>
        <w:rPr>
          <w:sz w:val="22"/>
        </w:rPr>
        <w:t xml:space="preserve">email: </w:t>
      </w:r>
      <w:r>
        <w:rPr>
          <w:sz w:val="22"/>
        </w:rPr>
        <w:t>zhangzq55@mail2.sysu.edu.cn</w:t>
        <w:br/>
        <w:br/>
      </w:r>
      <w:r>
        <w:rPr>
          <w:sz w:val="22"/>
        </w:rPr>
        <w:t xml:space="preserve">name: </w:t>
      </w:r>
      <w:r>
        <w:rPr>
          <w:sz w:val="22"/>
        </w:rPr>
        <w:t>SHI   Jiancheng</w:t>
        <w:br/>
      </w:r>
      <w:r>
        <w:rPr>
          <w:sz w:val="22"/>
        </w:rPr>
        <w:t xml:space="preserve">unit: </w:t>
      </w:r>
      <w:r>
        <w:rPr>
          <w:sz w:val="22"/>
        </w:rPr>
        <w:br/>
      </w:r>
      <w:r>
        <w:rPr>
          <w:sz w:val="22"/>
        </w:rPr>
        <w:t xml:space="preserve">email: </w:t>
      </w:r>
      <w:r>
        <w:rPr>
          <w:sz w:val="22"/>
        </w:rPr>
        <w:t>shijiancheng@nssc.ac.cn</w:t>
        <w:br/>
        <w:br/>
      </w: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CHEN   Deqinq</w:t>
        <w:br/>
      </w:r>
      <w:r>
        <w:rPr>
          <w:sz w:val="22"/>
        </w:rPr>
        <w:t xml:space="preserve">unit: </w:t>
      </w:r>
      <w:r>
        <w:rPr>
          <w:sz w:val="22"/>
        </w:rPr>
        <w:br/>
      </w:r>
      <w:r>
        <w:rPr>
          <w:sz w:val="22"/>
        </w:rPr>
        <w:t xml:space="preserve">email: </w:t>
      </w:r>
      <w:r>
        <w:rPr>
          <w:sz w:val="22"/>
        </w:rPr>
        <w:t>chendq@mwr.gov.cn</w:t>
        <w:br/>
        <w:br/>
      </w:r>
      <w:r>
        <w:rPr>
          <w:sz w:val="22"/>
        </w:rPr>
        <w:t xml:space="preserve">name: </w:t>
      </w:r>
      <w:r>
        <w:rPr>
          <w:sz w:val="22"/>
        </w:rPr>
        <w:t>ZHENG   Jingyao</w:t>
        <w:br/>
      </w:r>
      <w:r>
        <w:rPr>
          <w:sz w:val="22"/>
        </w:rPr>
        <w:t xml:space="preserve">unit: </w:t>
      </w:r>
      <w:r>
        <w:rPr>
          <w:sz w:val="22"/>
        </w:rPr>
        <w:br/>
      </w:r>
      <w:r>
        <w:rPr>
          <w:sz w:val="22"/>
        </w:rPr>
        <w:t xml:space="preserve">email: </w:t>
      </w:r>
      <w:r>
        <w:rPr>
          <w:sz w:val="22"/>
        </w:rPr>
        <w:t>zhengjingyao@hhu.edu.cn</w:t>
        <w:br/>
        <w:br/>
      </w:r>
      <w:r>
        <w:rPr>
          <w:sz w:val="22"/>
        </w:rPr>
        <w:t xml:space="preserve">name: </w:t>
      </w:r>
      <w:r>
        <w:rPr>
          <w:sz w:val="22"/>
        </w:rPr>
        <w:t>HU   Lu</w:t>
        <w:br/>
      </w:r>
      <w:r>
        <w:rPr>
          <w:sz w:val="22"/>
        </w:rPr>
        <w:t xml:space="preserve">unit: </w:t>
      </w:r>
      <w:r>
        <w:rPr>
          <w:sz w:val="22"/>
        </w:rPr>
        <w:br/>
      </w:r>
      <w:r>
        <w:rPr>
          <w:sz w:val="22"/>
        </w:rPr>
        <w:t xml:space="preserve">email: </w:t>
      </w:r>
      <w:r>
        <w:rPr>
          <w:sz w:val="22"/>
        </w:rPr>
        <w:t>hulu@smail.nju.edu.cn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