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boundary of Heihe River Basin (1985)</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boundary map of the Heihe River Basin in 1985 is one of the basic geographic part of the atlas, with the scale of 1:2500000, the positive axis equal product conic projection, and the standard latitude of 25 47.</w:t>
        <w:br/>
        <w:t>Data sources: boundary data of Heihe River Basin in 1985, road data of Heihe River Basin in 2010, administrative boundary data of one million Heihe River Basin in 2008, residential area data of Heihe River Basin in 2009 and 100000 river data of 2009.</w:t>
      </w:r>
    </w:p>
    <w:p>
      <w:r>
        <w:rPr>
          <w:sz w:val="32"/>
        </w:rPr>
        <w:t>2、Keywords</w:t>
      </w:r>
    </w:p>
    <w:p>
      <w:pPr>
        <w:ind w:left="432"/>
      </w:pPr>
      <w:r>
        <w:rPr>
          <w:sz w:val="22"/>
        </w:rPr>
        <w:t>Theme：</w:t>
      </w:r>
      <w:r>
        <w:rPr>
          <w:sz w:val="22"/>
        </w:rPr>
        <w:t>地图集</w:t>
      </w:r>
      <w:r>
        <w:t xml:space="preserve">, </w:t>
      </w:r>
      <w:r>
        <w:rPr>
          <w:sz w:val="22"/>
        </w:rPr>
        <w:t>边界</w:t>
        <w:br/>
      </w:r>
      <w:r>
        <w:rPr>
          <w:sz w:val="22"/>
        </w:rPr>
        <w:t>Discipline：</w:t>
      </w:r>
      <w:r>
        <w:rPr>
          <w:sz w:val="22"/>
        </w:rPr>
        <w:t>Physical Geography</w:t>
        <w:br/>
      </w:r>
      <w:r>
        <w:rPr>
          <w:sz w:val="22"/>
        </w:rPr>
        <w:t>Places：</w:t>
      </w:r>
      <w:r>
        <w:rPr>
          <w:sz w:val="22"/>
        </w:rPr>
        <w:t>Heihe River Basin</w:t>
        <w:br/>
      </w:r>
      <w:r>
        <w:rPr>
          <w:sz w:val="22"/>
        </w:rPr>
        <w:t>Time：</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10:50:22+00:00</w:t>
      </w:r>
      <w:r>
        <w:rPr>
          <w:sz w:val="22"/>
        </w:rPr>
        <w:t>--</w:t>
      </w:r>
      <w:r>
        <w:rPr>
          <w:sz w:val="22"/>
        </w:rPr>
        <w:t>2018-11-22 10:50:22+00:00</w:t>
      </w:r>
    </w:p>
    <w:p>
      <w:r>
        <w:rPr>
          <w:sz w:val="32"/>
        </w:rPr>
        <w:t>6、Reference method</w:t>
      </w:r>
    </w:p>
    <w:p>
      <w:pPr>
        <w:ind w:left="432"/>
      </w:pPr>
      <w:r>
        <w:rPr>
          <w:sz w:val="22"/>
        </w:rPr>
        <w:t xml:space="preserve">References to data: </w:t>
      </w:r>
    </w:p>
    <w:p>
      <w:pPr>
        <w:ind w:left="432" w:firstLine="432"/>
      </w:pPr>
      <w:r>
        <w:t>ZHAO Jun, WANG Xiaomin, WANG Jianhua. The boundary of Heihe River Basin (1985). A Big Earth Data Platform for Three Poles, doi:10.3972/heihe.034.2013.db</w:t>
      </w:r>
      <w:r>
        <w:rPr>
          <w:sz w:val="22"/>
        </w:rPr>
        <w:t>2013</w:t>
      </w:r>
    </w:p>
    <w:p>
      <w:pPr>
        <w:ind w:left="432"/>
      </w:pPr>
      <w:r>
        <w:rPr>
          <w:sz w:val="22"/>
        </w:rPr>
        <w:t xml:space="preserve">References to articles: </w:t>
      </w:r>
    </w:p>
    <w:p>
      <w:pPr>
        <w:ind w:left="864"/>
      </w:pPr>
      <w:r>
        <w:t>王建华, 赵军, 王小敏. (2013). 黑河流域生态水文综合地图集：黑河流域1985年边界图. 黑河计划数据管理中心. doi:10.3972/heihe.034.2013.db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