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diurnal（hourly）albedo product coupling topographic effects and combining multi-sensory data over the Tibet Plateau (2016-2019)</w:t>
      </w:r>
    </w:p>
    <w:p>
      <w:r>
        <w:rPr>
          <w:sz w:val="32"/>
        </w:rPr>
        <w:t>1、Description</w:t>
      </w:r>
    </w:p>
    <w:p>
      <w:pPr>
        <w:ind w:firstLine="432"/>
      </w:pPr>
      <w:r>
        <w:rPr>
          <w:sz w:val="22"/>
        </w:rPr>
        <w:t>This diurnal (hourly) land surface albedo product is with a spatial resolution of 0.02 ° x 0.02 ° over the Tibet Plateau from 2016-2019. Multi-sensory data is used to retrieve the Extended Multi-Sensor Combined BRDF Inversion model (EMCBI) developed from a kernel-driven BRDF model and coupled with topographic effects, and prior knowledge is introduced for quality control inversion. The high-precision BRDF / albedo of good spatial-temporal continuity is retrieved by combining MODIS reflectance data (a polar orbiting satellite) and himiwarri-8 AHI land surface reflectance (a geostationary satellite ). MODIS land surface reflectance data and AHI TOA reflectance data are downloaded from the official websites. After registration, atmospheric correction and other processing, the daily resolution BRDF is synthesized with a period of 5 days, and then the albedo is estimated. The black sky albedo is calculated hourly from 9:00 to 18:00 at Beijing Time (UTM zone 8). The validation results show that it meets the accuracy requirements of albedo application, and agreed well with the in situ albedo inner-daily variation.Tt has more advantages in capturing rapidly changing surface features, especially the inner-daily variations, and has better temporal and spatial continuity. It can effectively support the study of radiation energy balance and environmental change in the Tibet Plateau.</w:t>
      </w:r>
    </w:p>
    <w:p>
      <w:r>
        <w:rPr>
          <w:sz w:val="32"/>
        </w:rPr>
        <w:t>2、Keywords</w:t>
      </w:r>
    </w:p>
    <w:p>
      <w:pPr>
        <w:ind w:left="432"/>
      </w:pPr>
      <w:r>
        <w:rPr>
          <w:sz w:val="22"/>
        </w:rPr>
        <w:t>Theme：</w:t>
      </w:r>
      <w:r>
        <w:rPr>
          <w:sz w:val="22"/>
        </w:rPr>
        <w:t>Albedo</w:t>
      </w:r>
      <w:r>
        <w:t>,</w:t>
      </w:r>
      <w:r>
        <w:rPr>
          <w:sz w:val="22"/>
        </w:rPr>
        <w:t>Terrestrial Surface Remote Sensing</w:t>
        <w:br/>
      </w:r>
      <w:r>
        <w:rPr>
          <w:sz w:val="22"/>
        </w:rPr>
        <w:t>Discipline：</w:t>
      </w:r>
      <w:r>
        <w:rPr>
          <w:sz w:val="22"/>
        </w:rPr>
        <w:t>Terrestrial Surface</w:t>
        <w:br/>
      </w:r>
      <w:r>
        <w:rPr>
          <w:sz w:val="22"/>
        </w:rPr>
        <w:t>Places：</w:t>
      </w:r>
      <w:r>
        <w:rPr>
          <w:sz w:val="22"/>
        </w:rPr>
        <w:t>Qinghai-Tibet Plateau</w:t>
        <w:br/>
      </w:r>
      <w:r>
        <w:rPr>
          <w:sz w:val="22"/>
        </w:rPr>
        <w:t>Time：</w:t>
      </w:r>
      <w:r>
        <w:rPr>
          <w:sz w:val="22"/>
        </w:rPr>
        <w:t>2016-2019</w:t>
      </w:r>
      <w:r>
        <w:t xml:space="preserve">, </w:t>
      </w:r>
      <w:r>
        <w:rPr>
          <w:sz w:val="22"/>
        </w:rPr>
        <w:t>dinural variation</w:t>
      </w:r>
    </w:p>
    <w:p>
      <w:r>
        <w:rPr>
          <w:sz w:val="32"/>
        </w:rPr>
        <w:t>3、Data details</w:t>
      </w:r>
    </w:p>
    <w:p>
      <w:pPr>
        <w:ind w:left="432"/>
      </w:pPr>
      <w:r>
        <w:rPr>
          <w:sz w:val="22"/>
        </w:rPr>
        <w:t>1.Scale：None</w:t>
      </w:r>
    </w:p>
    <w:p>
      <w:pPr>
        <w:ind w:left="432"/>
      </w:pPr>
      <w:r>
        <w:rPr>
          <w:sz w:val="22"/>
        </w:rPr>
        <w:t>2.Projection：WGS84</w:t>
      </w:r>
    </w:p>
    <w:p>
      <w:pPr>
        <w:ind w:left="432"/>
      </w:pPr>
      <w:r>
        <w:rPr>
          <w:sz w:val="22"/>
        </w:rPr>
        <w:t>3.Filesize：80.0MB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2015-12-31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YOU Dongqin, YOU   Dongqin, WEN   Jianguang , TANG Yong, TANG   Yong, HAN   Yuan  , HAN   Yuan. The diurnal（hourly）albedo product coupling topographic effects and combining multi-sensory data over the Tibet Plateau (2016-2019). A Big Earth Data Platform for Three Poles, doi:10.11888/Terre.tpdc.272050</w:t>
      </w:r>
      <w:r>
        <w:rPr>
          <w:sz w:val="22"/>
        </w:rPr>
        <w:t>2022</w:t>
      </w:r>
    </w:p>
    <w:p>
      <w:pPr>
        <w:ind w:left="432"/>
      </w:pPr>
      <w:r>
        <w:rPr>
          <w:sz w:val="22"/>
        </w:rPr>
        <w:t xml:space="preserve">References to articles: </w:t>
      </w:r>
    </w:p>
    <w:p>
      <w:pPr>
        <w:ind w:left="864"/>
      </w:pPr>
      <w:r>
        <w:t>Wen, J., You, D., Han, Y., Lin, X., Wu, S., Tang, Y., Xiao, Q., &amp; Liu, Q. (2022). Estimating Surface BRDF/Albedo Over Rugged Terrain Using an Extended Multisensor Combined BRDF Inversion (EMCBI) Mode. IEEE Geosci. Remote Sens. Lett., 19, 1-5.</w:t>
        <w:br/>
        <w:br/>
      </w:r>
    </w:p>
    <w:p>
      <w:r>
        <w:rPr>
          <w:sz w:val="32"/>
        </w:rPr>
        <w:t>7、Supporting project information</w:t>
      </w:r>
    </w:p>
    <w:p>
      <w:pPr>
        <w:ind w:left="432"/>
      </w:pPr>
      <w:r>
        <w:rPr>
          <w:sz w:val="22"/>
        </w:rPr>
        <w:t>the Second Tibetan Plateau Scientific Expedition and Research Program (STEP)</w:t>
        <w:br/>
      </w:r>
      <w:r>
        <w:rPr>
          <w:sz w:val="22"/>
        </w:rPr>
        <w:t>Development of Tibetan  BRDF/Albedo retriveal algorithm coupling topographic effects and combining multi-sensory data in snow or snow-free cases repectively</w:t>
        <w:br/>
      </w:r>
    </w:p>
    <w:p>
      <w:r>
        <w:rPr>
          <w:sz w:val="32"/>
        </w:rPr>
        <w:t>8、Data resource provider</w:t>
      </w:r>
    </w:p>
    <w:p>
      <w:pPr>
        <w:ind w:left="432"/>
      </w:pPr>
      <w:r>
        <w:rPr>
          <w:sz w:val="22"/>
        </w:rPr>
        <w:t xml:space="preserve">name: </w:t>
      </w:r>
      <w:r>
        <w:rPr>
          <w:sz w:val="22"/>
        </w:rPr>
        <w:t>YOU Dongqin</w:t>
        <w:br/>
      </w:r>
      <w:r>
        <w:rPr>
          <w:sz w:val="22"/>
        </w:rPr>
        <w:t xml:space="preserve">unit: </w:t>
      </w:r>
      <w:r>
        <w:rPr>
          <w:sz w:val="22"/>
        </w:rPr>
        <w:br/>
      </w:r>
      <w:r>
        <w:rPr>
          <w:sz w:val="22"/>
        </w:rPr>
        <w:t xml:space="preserve">email: </w:t>
      </w:r>
      <w:r>
        <w:rPr>
          <w:sz w:val="22"/>
        </w:rPr>
        <w:t>youdq@aircas.ac.cn</w:t>
        <w:br/>
        <w:br/>
      </w:r>
      <w:r>
        <w:rPr>
          <w:sz w:val="22"/>
        </w:rPr>
        <w:t xml:space="preserve">name: </w:t>
      </w:r>
      <w:r>
        <w:rPr>
          <w:sz w:val="22"/>
        </w:rPr>
        <w:t>TANG Yong</w:t>
        <w:br/>
      </w:r>
      <w:r>
        <w:rPr>
          <w:sz w:val="22"/>
        </w:rPr>
        <w:t xml:space="preserve">unit: </w:t>
      </w:r>
      <w:r>
        <w:rPr>
          <w:sz w:val="22"/>
        </w:rPr>
        <w:br/>
      </w:r>
      <w:r>
        <w:rPr>
          <w:sz w:val="22"/>
        </w:rPr>
        <w:t xml:space="preserve">email: </w:t>
      </w:r>
      <w:r>
        <w:rPr>
          <w:sz w:val="22"/>
        </w:rPr>
        <w:t>tangyong@aircas.ac.cn</w:t>
        <w:br/>
        <w:br/>
      </w:r>
      <w:r>
        <w:rPr>
          <w:sz w:val="22"/>
        </w:rPr>
        <w:t xml:space="preserve">name: </w:t>
      </w:r>
      <w:r>
        <w:rPr>
          <w:sz w:val="22"/>
        </w:rPr>
        <w:t xml:space="preserve">WEN   Jianguang </w:t>
        <w:br/>
      </w:r>
      <w:r>
        <w:rPr>
          <w:sz w:val="22"/>
        </w:rPr>
        <w:t xml:space="preserve">unit: </w:t>
      </w:r>
      <w:r>
        <w:rPr>
          <w:sz w:val="22"/>
        </w:rPr>
        <w:t>Aerospace Information Research Institute</w:t>
        <w:br/>
      </w:r>
      <w:r>
        <w:rPr>
          <w:sz w:val="22"/>
        </w:rPr>
        <w:t xml:space="preserve">email: </w:t>
      </w:r>
      <w:r>
        <w:rPr>
          <w:sz w:val="22"/>
        </w:rPr>
        <w:t>wenjg@aircas.ac.cn</w:t>
        <w:br/>
        <w:br/>
      </w:r>
      <w:r>
        <w:rPr>
          <w:sz w:val="22"/>
        </w:rPr>
        <w:t xml:space="preserve">name: </w:t>
      </w:r>
      <w:r>
        <w:rPr>
          <w:sz w:val="22"/>
        </w:rPr>
        <w:t xml:space="preserve">HAN   Yuan  </w:t>
        <w:br/>
      </w:r>
      <w:r>
        <w:rPr>
          <w:sz w:val="22"/>
        </w:rPr>
        <w:t xml:space="preserve">unit: </w:t>
      </w:r>
      <w:r>
        <w:rPr>
          <w:sz w:val="22"/>
        </w:rPr>
        <w:t xml:space="preserve"> Aerospace Information Research Institute, Chinese Academic of Sciences</w:t>
        <w:br/>
      </w:r>
      <w:r>
        <w:rPr>
          <w:sz w:val="22"/>
        </w:rPr>
        <w:t xml:space="preserve">email: </w:t>
      </w:r>
      <w:r>
        <w:rPr>
          <w:sz w:val="22"/>
        </w:rPr>
        <w:t>hanyuan@aircas.ac.cn</w:t>
        <w:br/>
        <w:br/>
      </w:r>
      <w:r>
        <w:rPr>
          <w:sz w:val="22"/>
        </w:rPr>
        <w:t xml:space="preserve">name: </w:t>
      </w:r>
      <w:r>
        <w:rPr>
          <w:sz w:val="22"/>
        </w:rPr>
        <w:t>YOU   Dongqin</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youdq@aircas.ac.cn</w:t>
        <w:br/>
        <w:br/>
      </w:r>
      <w:r>
        <w:rPr>
          <w:sz w:val="22"/>
        </w:rPr>
        <w:t xml:space="preserve">name: </w:t>
      </w:r>
      <w:r>
        <w:rPr>
          <w:sz w:val="22"/>
        </w:rPr>
        <w:t>TANG   Yong</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tangyong@aircas.ac.cn</w:t>
        <w:br/>
        <w:br/>
      </w:r>
      <w:r>
        <w:rPr>
          <w:sz w:val="22"/>
        </w:rPr>
        <w:t xml:space="preserve">name: </w:t>
      </w:r>
      <w:r>
        <w:rPr>
          <w:sz w:val="22"/>
        </w:rPr>
        <w:t>HAN   Yuan</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hanyuan@aircas.ac.cn</w:t>
        <w:br/>
        <w:br/>
      </w:r>
      <w:r>
        <w:rPr>
          <w:sz w:val="22"/>
        </w:rPr>
        <w:t xml:space="preserve">name: </w:t>
      </w:r>
      <w:r>
        <w:rPr>
          <w:sz w:val="22"/>
        </w:rPr>
        <w:t>TANG   Yong</w:t>
        <w:br/>
      </w:r>
      <w:r>
        <w:rPr>
          <w:sz w:val="22"/>
        </w:rPr>
        <w:t xml:space="preserve">unit: </w:t>
      </w:r>
      <w:r>
        <w:rPr>
          <w:sz w:val="22"/>
        </w:rPr>
        <w:t>Aerospace Information Research Institute, Chinese Academic of Sciences and University of Chinese Academic of Sciences</w:t>
        <w:br/>
      </w:r>
      <w:r>
        <w:rPr>
          <w:sz w:val="22"/>
        </w:rPr>
        <w:t xml:space="preserve">email: </w:t>
      </w:r>
      <w:r>
        <w:rPr>
          <w:sz w:val="22"/>
        </w:rPr>
        <w:t>tangyong@aircas.ac.cn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