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Physical property data of typical debris flow ditch of G217 and G30 main traffic roads in Tianshan area (2021)</w:t>
      </w:r>
    </w:p>
    <w:p>
      <w:r>
        <w:rPr>
          <w:sz w:val="32"/>
        </w:rPr>
        <w:t>1、Description</w:t>
      </w:r>
    </w:p>
    <w:p>
      <w:pPr>
        <w:ind w:firstLine="432"/>
      </w:pPr>
      <w:r>
        <w:rPr>
          <w:sz w:val="22"/>
        </w:rPr>
        <w:t>This data is the material physical property data of the typical debris flow trenches of G217 and G30, the main traffic roads in the Tianshan area. This data is the detailed information of the typical debris flow disaster points in the study area, including watershed parameters, channel parameters, and debris flow accumulation material physical parameters; these data can be Combined with the rainfall data, the research contents such as the rainfall threshold of debris flow activities in this area can be further carried out. Including the area of the debris flow basin, the width of the ditch, the length of the ditch, the vertical gradient, the area of the glacial lake, and the physical properties of the debris flow deposits. The physical property data of the accumulation were obtained by experimental equipment such as a laser particle size analyzer, and the saturated permeability coefficient was obtained by a triaxial experiment.</w:t>
      </w:r>
    </w:p>
    <w:p>
      <w:r>
        <w:rPr>
          <w:sz w:val="32"/>
        </w:rPr>
        <w:t>2、Keywords</w:t>
      </w:r>
    </w:p>
    <w:p>
      <w:pPr>
        <w:ind w:left="432"/>
      </w:pPr>
      <w:r>
        <w:rPr>
          <w:sz w:val="22"/>
        </w:rPr>
        <w:t>Theme：</w:t>
      </w:r>
      <w:r>
        <w:rPr>
          <w:sz w:val="22"/>
        </w:rPr>
        <w:t>Earth SurFace Processes</w:t>
      </w:r>
      <w:r>
        <w:t>,</w:t>
      </w:r>
      <w:r>
        <w:rPr>
          <w:sz w:val="22"/>
        </w:rPr>
        <w:t>debris flow</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north：45.40037</w:t>
            </w:r>
          </w:p>
        </w:tc>
        <w:tc>
          <w:tcPr>
            <w:tcW w:type="dxa" w:w="2880"/>
          </w:tcPr>
          <w:p>
            <w:r>
              <w:t>-</w:t>
            </w:r>
          </w:p>
        </w:tc>
      </w:tr>
      <w:tr>
        <w:tc>
          <w:tcPr>
            <w:tcW w:type="dxa" w:w="2880"/>
          </w:tcPr>
          <w:p>
            <w:r>
              <w:t>west：73.451843</w:t>
            </w:r>
          </w:p>
        </w:tc>
        <w:tc>
          <w:tcPr>
            <w:tcW w:type="dxa" w:w="2880"/>
          </w:tcPr>
          <w:p>
            <w:r>
              <w:t>-</w:t>
            </w:r>
          </w:p>
        </w:tc>
        <w:tc>
          <w:tcPr>
            <w:tcW w:type="dxa" w:w="2880"/>
          </w:tcPr>
          <w:p>
            <w:r>
              <w:t>east：89.749767</w:t>
            </w:r>
          </w:p>
        </w:tc>
      </w:tr>
      <w:tr>
        <w:tc>
          <w:tcPr>
            <w:tcW w:type="dxa" w:w="2880"/>
          </w:tcPr>
          <w:p>
            <w:r>
              <w:t>-</w:t>
            </w:r>
          </w:p>
        </w:tc>
        <w:tc>
          <w:tcPr>
            <w:tcW w:type="dxa" w:w="2880"/>
          </w:tcPr>
          <w:p>
            <w:r>
              <w:t>south：38.261656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Ningshen . Physical property data of typical debris flow ditch of G217 and G30 main traffic roads in Tianshan area (2021). A Big Earth Data Platform for Three Poles, doi:10.11888/Terre.tpdc.272432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Ningshen </w:t>
        <w:br/>
      </w:r>
      <w:r>
        <w:rPr>
          <w:sz w:val="22"/>
        </w:rPr>
        <w:t xml:space="preserve">unit: </w:t>
      </w:r>
      <w:r>
        <w:rPr>
          <w:sz w:val="22"/>
        </w:rPr>
        <w:t>Institute of Mountain Hazards and Environment,Chinese Academy of Sciences</w:t>
        <w:br/>
      </w:r>
      <w:r>
        <w:rPr>
          <w:sz w:val="22"/>
        </w:rPr>
        <w:t xml:space="preserve">email: </w:t>
      </w:r>
      <w:r>
        <w:rPr>
          <w:sz w:val="22"/>
        </w:rPr>
        <w:t>chennsh@imde.ac.cn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