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network dataset of Tarim River Basin (2000)</w:t>
      </w:r>
    </w:p>
    <w:p>
      <w:r>
        <w:rPr>
          <w:sz w:val="32"/>
        </w:rPr>
        <w:t>1、Description</w:t>
      </w:r>
    </w:p>
    <w:p>
      <w:pPr>
        <w:ind w:firstLine="432"/>
      </w:pPr>
      <w:r>
        <w:rPr>
          <w:sz w:val="22"/>
        </w:rPr>
        <w:t>The data is a dataset of rivers in the Tarim River Basin. It is revised according to topographic maps and TM remote sensing images. The scale is 250,000. The data includes spatial data and attribute data. The attribute data fields are: HYD_CODE (river code), Name (river name), SHAPE_leng ( River length).</w:t>
      </w:r>
    </w:p>
    <w:p>
      <w:r>
        <w:rPr>
          <w:sz w:val="32"/>
        </w:rPr>
        <w:t>2、Keywords</w:t>
      </w:r>
    </w:p>
    <w:p>
      <w:pPr>
        <w:ind w:left="432"/>
      </w:pPr>
      <w:r>
        <w:rPr>
          <w:sz w:val="22"/>
        </w:rPr>
        <w:t>Theme：</w:t>
      </w:r>
      <w:r>
        <w:rPr>
          <w:sz w:val="22"/>
        </w:rPr>
        <w:t>Surface Water</w:t>
      </w:r>
      <w:r>
        <w:t>,</w:t>
      </w:r>
      <w:r>
        <w:rPr>
          <w:sz w:val="22"/>
        </w:rPr>
        <w:t>Rivers/Streams</w:t>
        <w:br/>
      </w:r>
      <w:r>
        <w:rPr>
          <w:sz w:val="22"/>
        </w:rPr>
        <w:t>Discipline：</w:t>
      </w:r>
      <w:r>
        <w:rPr>
          <w:sz w:val="22"/>
        </w:rPr>
        <w:t>Terrestrial Surface</w:t>
        <w:br/>
      </w:r>
      <w:r>
        <w:rPr>
          <w:sz w:val="22"/>
        </w:rPr>
        <w:t>Places：</w:t>
      </w:r>
      <w:r>
        <w:rPr>
          <w:sz w:val="22"/>
        </w:rPr>
        <w:t>Tarim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3.Filesize：5.25MB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west：71.65</w:t>
            </w:r>
          </w:p>
        </w:tc>
        <w:tc>
          <w:tcPr>
            <w:tcW w:type="dxa" w:w="2880"/>
          </w:tcPr>
          <w:p>
            <w:r>
              <w:t>-</w:t>
            </w:r>
          </w:p>
        </w:tc>
        <w:tc>
          <w:tcPr>
            <w:tcW w:type="dxa" w:w="2880"/>
          </w:tcPr>
          <w:p>
            <w:r>
              <w:t>east：99.33</w:t>
            </w:r>
          </w:p>
        </w:tc>
      </w:tr>
      <w:tr>
        <w:tc>
          <w:tcPr>
            <w:tcW w:type="dxa" w:w="2880"/>
          </w:tcPr>
          <w:p>
            <w:r>
              <w:t>-</w:t>
            </w:r>
          </w:p>
        </w:tc>
        <w:tc>
          <w:tcPr>
            <w:tcW w:type="dxa" w:w="2880"/>
          </w:tcPr>
          <w:p>
            <w:r>
              <w:t>south：34.96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River network dataset of Tarim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