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Simulation dataset of Eurasian westerly-monsoon and related major atmospheric circulation systems during the last glacial maximum and mid-Holocene</w:t>
      </w:r>
    </w:p>
    <w:p>
      <w:r>
        <w:rPr>
          <w:sz w:val="32"/>
        </w:rPr>
        <w:t>1、Description</w:t>
      </w:r>
    </w:p>
    <w:p>
      <w:pPr>
        <w:ind w:firstLine="432"/>
      </w:pPr>
      <w:r>
        <w:rPr>
          <w:sz w:val="22"/>
        </w:rPr>
        <w:t>1) Data content: multi-model ensemble mean wind speed at 200 hPa and 850 hPa during the Last Glacial Maximum, mid-Holocene and pre-industrial period (reflecting high and low level westerlies), 850 hPa meridional and zonal winds (reflecting the East Asian monsoon circulation) and zonal mass streamfunction (reflecting Walker circulation); 2) Data sources: monthly data simulated by multiple climate models from the second and third stages of the international Paleoclimate Modelling Intercomparison Project; processing methods: multi-model equal weight arithmetic mean, monthly climate average; 3) Data application: used for the study of paleoclimate change and dynamic mechanism.</w:t>
      </w:r>
    </w:p>
    <w:p>
      <w:r>
        <w:rPr>
          <w:sz w:val="32"/>
        </w:rPr>
        <w:t>2、Keywords</w:t>
      </w:r>
    </w:p>
    <w:p>
      <w:pPr>
        <w:ind w:left="432"/>
      </w:pPr>
      <w:r>
        <w:rPr>
          <w:sz w:val="22"/>
        </w:rPr>
        <w:t>Theme：</w:t>
      </w:r>
      <w:r>
        <w:rPr>
          <w:sz w:val="22"/>
        </w:rPr>
        <w:t>Winds</w:t>
        <w:br/>
      </w:r>
      <w:r>
        <w:rPr>
          <w:sz w:val="22"/>
        </w:rPr>
        <w:t>Discipline：</w:t>
      </w:r>
      <w:r>
        <w:rPr>
          <w:sz w:val="22"/>
        </w:rPr>
        <w:t>Atmosphere</w:t>
      </w:r>
      <w:r>
        <w:t>,</w:t>
      </w:r>
      <w:r>
        <w:rPr>
          <w:sz w:val="22"/>
        </w:rPr>
        <w:t>Palaeoenvironment</w:t>
        <w:br/>
      </w:r>
      <w:r>
        <w:rPr>
          <w:sz w:val="22"/>
        </w:rPr>
        <w:t>Places：</w:t>
      </w:r>
      <w:r>
        <w:rPr>
          <w:sz w:val="22"/>
        </w:rPr>
        <w:t>Northwest Pacific Ocean</w:t>
      </w:r>
      <w:r>
        <w:t xml:space="preserve">, </w:t>
      </w:r>
      <w:r>
        <w:rPr>
          <w:sz w:val="22"/>
        </w:rPr>
        <w:t>East Asia</w:t>
      </w:r>
      <w:r>
        <w:t xml:space="preserve">, </w:t>
      </w:r>
      <w:r>
        <w:rPr>
          <w:sz w:val="22"/>
        </w:rPr>
        <w:t>Eurasia</w:t>
        <w:br/>
      </w:r>
      <w:r>
        <w:rPr>
          <w:sz w:val="22"/>
        </w:rPr>
        <w:t>Time：</w:t>
      </w:r>
      <w:r>
        <w:rPr>
          <w:sz w:val="22"/>
        </w:rPr>
        <w:t>last glacial maximum</w:t>
      </w:r>
      <w:r>
        <w:t xml:space="preserve">, </w:t>
      </w:r>
      <w:r>
        <w:rPr>
          <w:sz w:val="22"/>
        </w:rPr>
        <w:t>mid-Holocene</w:t>
      </w:r>
    </w:p>
    <w:p>
      <w:r>
        <w:rPr>
          <w:sz w:val="32"/>
        </w:rPr>
        <w:t>3、Data details</w:t>
      </w:r>
    </w:p>
    <w:p>
      <w:pPr>
        <w:ind w:left="432"/>
      </w:pPr>
      <w:r>
        <w:rPr>
          <w:sz w:val="22"/>
        </w:rPr>
        <w:t>1.Scale：None</w:t>
      </w:r>
    </w:p>
    <w:p>
      <w:pPr>
        <w:ind w:left="432"/>
      </w:pPr>
      <w:r>
        <w:rPr>
          <w:sz w:val="22"/>
        </w:rPr>
        <w:t>2.Projection：</w:t>
      </w:r>
    </w:p>
    <w:p>
      <w:pPr>
        <w:ind w:left="432"/>
      </w:pPr>
      <w:r>
        <w:rPr>
          <w:sz w:val="22"/>
        </w:rPr>
        <w:t>3.Filesize：7.19MB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TIAN   Zhiping, WANG Na. Simulation dataset of Eurasian westerly-monsoon and related major atmospheric circulation systems during the last glacial maximum and mid-Holocene. A Big Earth Data Platform for Three Poles, </w:t>
      </w:r>
      <w:r>
        <w:rPr>
          <w:sz w:val="22"/>
        </w:rPr>
        <w:t>2020</w:t>
      </w:r>
    </w:p>
    <w:p>
      <w:pPr>
        <w:ind w:left="432"/>
      </w:pPr>
      <w:r>
        <w:rPr>
          <w:sz w:val="22"/>
        </w:rPr>
        <w:t xml:space="preserve">References to articles: </w:t>
      </w:r>
    </w:p>
    <w:p>
      <w:pPr>
        <w:ind w:left="864"/>
      </w:pPr>
      <w:r>
        <w:t>田芝平, 姜大膀, 王娜. (2020). 末次冰盛期和全新世中期欧亚西风季风及相关主要大气环流系统模拟数据集. 时空三极环境大数据共享与集成平台.</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WANG Na</w:t>
        <w:br/>
      </w:r>
      <w:r>
        <w:rPr>
          <w:sz w:val="22"/>
        </w:rPr>
        <w:t xml:space="preserve">unit: </w:t>
      </w:r>
      <w:r>
        <w:rPr>
          <w:sz w:val="22"/>
        </w:rPr>
        <w:br/>
      </w:r>
      <w:r>
        <w:rPr>
          <w:sz w:val="22"/>
        </w:rPr>
        <w:t xml:space="preserve">email: </w:t>
      </w:r>
      <w:r>
        <w:rPr>
          <w:sz w:val="22"/>
        </w:rPr>
        <w:t>wangna@mail.iap.ac.cn</w:t>
        <w:br/>
        <w:br/>
      </w:r>
      <w:r>
        <w:rPr>
          <w:sz w:val="22"/>
        </w:rPr>
        <w:t xml:space="preserve">name: </w:t>
      </w:r>
      <w:r>
        <w:rPr>
          <w:sz w:val="22"/>
        </w:rPr>
        <w:t>TIAN   Zhiping</w:t>
        <w:br/>
      </w:r>
      <w:r>
        <w:rPr>
          <w:sz w:val="22"/>
        </w:rPr>
        <w:t xml:space="preserve">unit: </w:t>
      </w:r>
      <w:r>
        <w:rPr>
          <w:sz w:val="22"/>
        </w:rPr>
        <w:br/>
      </w:r>
      <w:r>
        <w:rPr>
          <w:sz w:val="22"/>
        </w:rPr>
        <w:t xml:space="preserve">email: </w:t>
      </w:r>
      <w:r>
        <w:rPr>
          <w:sz w:val="22"/>
        </w:rPr>
        <w:t>tianzhiping@mail.iap.ac.cn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