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slope aspect at 30m spatial resolution over the Loess Plateau (2014)</w:t>
      </w:r>
    </w:p>
    <w:p>
      <w:r>
        <w:rPr>
          <w:sz w:val="32"/>
        </w:rPr>
        <w:t>1、Description</w:t>
      </w:r>
    </w:p>
    <w:p>
      <w:pPr>
        <w:ind w:firstLine="432"/>
      </w:pPr>
      <w:r>
        <w:rPr>
          <w:sz w:val="22"/>
        </w:rPr>
        <w:t>The data set contains the slope aspect (resolution: 30 m) factor affecting soil erosion on the Loess Plateau and the slope aspect data extracted from the elevation data of the Loess Plateau. Each theme map is divided into frames according to the 1:250000 scale standard map cartography method, and the frames are denoted by the 1:250000 scale standard map cartography number. The geographical coordinate is WGS1984; the accuracy can meet the requirements of regional scale hydrology and soil erosion analysis and forecasting.</w:t>
      </w:r>
    </w:p>
    <w:p>
      <w:r>
        <w:rPr>
          <w:sz w:val="32"/>
        </w:rPr>
        <w:t>2、Keywords</w:t>
      </w:r>
    </w:p>
    <w:p>
      <w:pPr>
        <w:ind w:left="432"/>
      </w:pPr>
      <w:r>
        <w:rPr>
          <w:sz w:val="22"/>
        </w:rPr>
        <w:t>Theme：</w:t>
      </w:r>
      <w:r>
        <w:rPr>
          <w:sz w:val="22"/>
        </w:rPr>
        <w:t>Aspect</w:t>
      </w:r>
      <w:r>
        <w:t>,</w:t>
      </w:r>
      <w:r>
        <w:rPr>
          <w:sz w:val="22"/>
        </w:rPr>
        <w:t>Soil</w:t>
      </w:r>
      <w:r>
        <w:t>,</w:t>
      </w:r>
      <w:r>
        <w:rPr>
          <w:sz w:val="22"/>
        </w:rPr>
        <w:t>Digital elevation model</w:t>
      </w:r>
      <w:r>
        <w:t>,</w:t>
      </w:r>
      <w:r>
        <w:rPr>
          <w:sz w:val="22"/>
        </w:rPr>
        <w:t>Topography</w:t>
      </w:r>
      <w:r>
        <w:t>,</w:t>
      </w:r>
      <w:r>
        <w:rPr>
          <w:sz w:val="22"/>
        </w:rPr>
        <w:t>Soil erosion</w:t>
        <w:br/>
      </w:r>
      <w:r>
        <w:rPr>
          <w:sz w:val="22"/>
        </w:rPr>
        <w:t>Discipline：</w:t>
      </w:r>
      <w:r>
        <w:rPr>
          <w:sz w:val="22"/>
        </w:rPr>
        <w:t>Terrestrial Surface</w:t>
        <w:br/>
      </w:r>
      <w:r>
        <w:rPr>
          <w:sz w:val="22"/>
        </w:rPr>
        <w:t>Places：</w:t>
      </w:r>
      <w:r>
        <w:rPr>
          <w:sz w:val="22"/>
        </w:rPr>
        <w:t>Loess Plateau</w:t>
        <w:br/>
      </w:r>
      <w:r>
        <w:rPr>
          <w:sz w:val="22"/>
        </w:rPr>
        <w:t>Time：</w:t>
      </w:r>
      <w:r>
        <w:rPr>
          <w:sz w:val="22"/>
        </w:rPr>
        <w:t>2014</w:t>
      </w:r>
    </w:p>
    <w:p>
      <w:r>
        <w:rPr>
          <w:sz w:val="32"/>
        </w:rPr>
        <w:t>3、Data details</w:t>
      </w:r>
    </w:p>
    <w:p>
      <w:pPr>
        <w:ind w:left="432"/>
      </w:pPr>
      <w:r>
        <w:rPr>
          <w:sz w:val="22"/>
        </w:rPr>
        <w:t>1.Scale：90</w:t>
      </w:r>
    </w:p>
    <w:p>
      <w:pPr>
        <w:ind w:left="432"/>
      </w:pPr>
      <w:r>
        <w:rPr>
          <w:sz w:val="22"/>
        </w:rPr>
        <w:t>2.Projection：</w:t>
      </w:r>
    </w:p>
    <w:p>
      <w:pPr>
        <w:ind w:left="432"/>
      </w:pPr>
      <w:r>
        <w:rPr>
          <w:sz w:val="22"/>
        </w:rPr>
        <w:t>3.Filesize：6315.0MB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west：103.0</w:t>
            </w:r>
          </w:p>
        </w:tc>
        <w:tc>
          <w:tcPr>
            <w:tcW w:type="dxa" w:w="2880"/>
          </w:tcPr>
          <w:p>
            <w:r>
              <w:t>-</w:t>
            </w:r>
          </w:p>
        </w:tc>
        <w:tc>
          <w:tcPr>
            <w:tcW w:type="dxa" w:w="2880"/>
          </w:tcPr>
          <w:p>
            <w:r>
              <w:t>east：114.0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2014-07-07 08:00:00+00:00</w:t>
      </w:r>
      <w:r>
        <w:rPr>
          <w:sz w:val="22"/>
        </w:rPr>
        <w:t>--</w:t>
      </w:r>
      <w:r>
        <w:rPr>
          <w:sz w:val="22"/>
        </w:rPr>
        <w:t>2015-07-06 08:00:00+00:00</w:t>
      </w:r>
    </w:p>
    <w:p>
      <w:r>
        <w:rPr>
          <w:sz w:val="32"/>
        </w:rPr>
        <w:t>6、Reference method</w:t>
      </w:r>
    </w:p>
    <w:p>
      <w:pPr>
        <w:ind w:left="432"/>
      </w:pPr>
      <w:r>
        <w:rPr>
          <w:sz w:val="22"/>
        </w:rPr>
        <w:t xml:space="preserve">References to data: </w:t>
      </w:r>
    </w:p>
    <w:p>
      <w:pPr>
        <w:ind w:left="432" w:firstLine="432"/>
      </w:pPr>
      <w:r>
        <w:t>SHI Haijing, LIU Baoyuan. Dataset of slope aspect at 30m spatial resolution over the Loess Plateau (2014). A Big Earth Data Platform for Three Poles, doi:10.11888/Geogra.tpdc.270559</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SHI Haijing</w:t>
        <w:br/>
      </w:r>
      <w:r>
        <w:rPr>
          <w:sz w:val="22"/>
        </w:rPr>
        <w:t xml:space="preserve">unit: </w:t>
      </w:r>
      <w:r>
        <w:rPr>
          <w:sz w:val="22"/>
        </w:rPr>
        <w:t>Institute of Soil and Water Conservation,Chinese Academy of Sciences and Ministry of Education</w:t>
        <w:br/>
      </w:r>
      <w:r>
        <w:rPr>
          <w:sz w:val="22"/>
        </w:rPr>
        <w:t xml:space="preserve">email: </w:t>
      </w:r>
      <w:r>
        <w:rPr>
          <w:sz w:val="22"/>
        </w:rPr>
        <w:t>mab@nwafu.edu.cn</w:t>
        <w:br/>
        <w:br/>
      </w:r>
      <w:r>
        <w:rPr>
          <w:sz w:val="22"/>
        </w:rPr>
        <w:t xml:space="preserve">name: </w:t>
      </w:r>
      <w:r>
        <w:rPr>
          <w:sz w:val="22"/>
        </w:rPr>
        <w:t>LIU Baoyuan</w:t>
        <w:br/>
      </w:r>
      <w:r>
        <w:rPr>
          <w:sz w:val="22"/>
        </w:rPr>
        <w:t xml:space="preserve">unit: </w:t>
      </w:r>
      <w:r>
        <w:rPr>
          <w:sz w:val="22"/>
        </w:rPr>
        <w:t>Institute of Soil and Water Conservation,Chinese Academy of Sciences and Ministry of Education</w:t>
        <w:br/>
      </w:r>
      <w:r>
        <w:rPr>
          <w:sz w:val="22"/>
        </w:rPr>
        <w:t xml:space="preserve">email: </w:t>
      </w:r>
      <w:r>
        <w:rPr>
          <w:sz w:val="22"/>
        </w:rPr>
        <w:t>shihaijingcn@nwafu.edu.cn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