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Landslides and debris flows in China-Mongolia-Russia Economic Corridor(2010-2020)</w:t>
      </w:r>
    </w:p>
    <w:p>
      <w:r>
        <w:rPr>
          <w:sz w:val="32"/>
        </w:rPr>
        <w:t>1、Description</w:t>
      </w:r>
    </w:p>
    <w:p>
      <w:pPr>
        <w:ind w:firstLine="432"/>
      </w:pPr>
      <w:r>
        <w:rPr>
          <w:sz w:val="22"/>
        </w:rPr>
        <w:t>The China Mongolia Russia economic corridor starts from China in the East, passes through Mongolia in the west to Russia, and crosses the Mongolian Plateau, West Siberian plain and Eastern European Plain. There are great differences in natural environment and complex geological conditions in the region. Driven by regional differences in structure, earthquake, meteorology, hydrology and ecology, landslides are widely distributed in China Mongolia Russia economic corridor. Based on remote sensing images, the landslide and debris flow disasters in China Mongolia Russia economic corridor are interpreted. Statistics show that there are 396 landslide disasters in China Mongolia Russia economic corridor, and the landslide disaster area is between 0.0006km2 ~ 8.57km2. The watershed area within 100km on both sides of the railway line, with a total area of 1.43 × 106km2, has identified 1336 debris flow gullies in the China Mongolia Russia economic corridor.</w:t>
      </w:r>
    </w:p>
    <w:p>
      <w:r>
        <w:rPr>
          <w:sz w:val="32"/>
        </w:rPr>
        <w:t>2、Keywords</w:t>
      </w:r>
    </w:p>
    <w:p>
      <w:pPr>
        <w:ind w:left="432"/>
      </w:pPr>
      <w:r>
        <w:rPr>
          <w:sz w:val="22"/>
        </w:rPr>
        <w:t>Theme：</w:t>
      </w:r>
      <w:r>
        <w:rPr>
          <w:sz w:val="22"/>
        </w:rPr>
        <w:t>Natural Disaster</w:t>
        <w:br/>
      </w:r>
      <w:r>
        <w:rPr>
          <w:sz w:val="22"/>
        </w:rPr>
        <w:t>Discipline：</w:t>
      </w:r>
      <w:r>
        <w:rPr>
          <w:sz w:val="22"/>
        </w:rPr>
        <w:t>Human-nature Relationship</w:t>
        <w:br/>
      </w:r>
      <w:r>
        <w:rPr>
          <w:sz w:val="22"/>
        </w:rPr>
        <w:t>Places：</w:t>
      </w:r>
      <w:r>
        <w:rPr>
          <w:sz w:val="22"/>
        </w:rPr>
        <w:t>China-mongolia-russia Economic Corridor</w:t>
        <w:br/>
      </w:r>
      <w:r>
        <w:rPr>
          <w:sz w:val="22"/>
        </w:rPr>
        <w:t>Time：</w:t>
      </w:r>
      <w:r>
        <w:rPr>
          <w:sz w:val="22"/>
        </w:rPr>
        <w:t>2010-2020</w:t>
      </w:r>
    </w:p>
    <w:p>
      <w:r>
        <w:rPr>
          <w:sz w:val="32"/>
        </w:rPr>
        <w:t>3、Data details</w:t>
      </w:r>
    </w:p>
    <w:p>
      <w:pPr>
        <w:ind w:left="432"/>
      </w:pPr>
      <w:r>
        <w:rPr>
          <w:sz w:val="22"/>
        </w:rPr>
        <w:t>1.Scale：None</w:t>
      </w:r>
    </w:p>
    <w:p>
      <w:pPr>
        <w:ind w:left="432"/>
      </w:pPr>
      <w:r>
        <w:rPr>
          <w:sz w:val="22"/>
        </w:rPr>
        <w:t>2.Projection：None</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north：38.285</w:t>
            </w:r>
          </w:p>
        </w:tc>
        <w:tc>
          <w:tcPr>
            <w:tcW w:type="dxa" w:w="2880"/>
          </w:tcPr>
          <w:p>
            <w:r>
              <w:t>-</w:t>
            </w:r>
          </w:p>
        </w:tc>
      </w:tr>
      <w:tr>
        <w:tc>
          <w:tcPr>
            <w:tcW w:type="dxa" w:w="2880"/>
          </w:tcPr>
          <w:p>
            <w:r>
              <w:t>west：61.828</w:t>
            </w:r>
          </w:p>
        </w:tc>
        <w:tc>
          <w:tcPr>
            <w:tcW w:type="dxa" w:w="2880"/>
          </w:tcPr>
          <w:p>
            <w:r>
              <w:t>-</w:t>
            </w:r>
          </w:p>
        </w:tc>
        <w:tc>
          <w:tcPr>
            <w:tcW w:type="dxa" w:w="2880"/>
          </w:tcPr>
          <w:p>
            <w:r>
              <w:t>east：125.41</w:t>
            </w:r>
          </w:p>
        </w:tc>
      </w:tr>
      <w:tr>
        <w:tc>
          <w:tcPr>
            <w:tcW w:type="dxa" w:w="2880"/>
          </w:tcPr>
          <w:p>
            <w:r>
              <w:t>-</w:t>
            </w:r>
          </w:p>
        </w:tc>
        <w:tc>
          <w:tcPr>
            <w:tcW w:type="dxa" w:w="2880"/>
          </w:tcPr>
          <w:p>
            <w:r>
              <w:t>south：29.731</w:t>
            </w:r>
          </w:p>
        </w:tc>
        <w:tc>
          <w:tcPr>
            <w:tcW w:type="dxa" w:w="2880"/>
          </w:tcPr>
          <w:p>
            <w:r>
              <w:t>-</w:t>
            </w:r>
          </w:p>
        </w:tc>
      </w:tr>
    </w:tbl>
    <w:p>
      <w:r>
        <w:rPr>
          <w:sz w:val="32"/>
        </w:rPr>
        <w:t>5、Time frame:</w:t>
      </w:r>
      <w:r>
        <w:rPr>
          <w:sz w:val="22"/>
        </w:rPr>
        <w:t>2009-12-31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ZOU Qiang. Landslides and debris flows in China-Mongolia-Russia Economic Corridor(2010-2020). A Big Earth Data Platform for Three Poles, doi:10.11888/Disas.tpdc.271082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ZOU Qiang</w:t>
        <w:br/>
      </w:r>
      <w:r>
        <w:rPr>
          <w:sz w:val="22"/>
        </w:rPr>
        <w:t xml:space="preserve">unit: </w:t>
      </w:r>
      <w:r>
        <w:rPr>
          <w:sz w:val="22"/>
        </w:rPr>
        <w:t>Institute of Mountain Hazards and Environment, Chinese Academy of Sciences</w:t>
        <w:br/>
      </w:r>
      <w:r>
        <w:rPr>
          <w:sz w:val="22"/>
        </w:rPr>
        <w:t xml:space="preserve">email: </w:t>
      </w:r>
      <w:r>
        <w:rPr>
          <w:sz w:val="22"/>
        </w:rPr>
        <w:t>zouqiang@imde.ac.cn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