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Test data on consolidation characteristics and bearing capacity of debris flow buried sediments in earthquake areas of China (2019-2021)</w:t>
      </w:r>
    </w:p>
    <w:p>
      <w:r>
        <w:rPr>
          <w:sz w:val="32"/>
        </w:rPr>
        <w:t>1、Description</w:t>
      </w:r>
    </w:p>
    <w:p>
      <w:pPr>
        <w:ind w:firstLine="432"/>
      </w:pPr>
      <w:r>
        <w:rPr>
          <w:sz w:val="22"/>
        </w:rPr>
        <w:t>Based on a large number of field investigations and laboratory tests, according to the physical parameters of different debris flow deposits on site, the viscosity range of debris flow slurry and the solid particle gradation of debris flow are determined. Through the test, the water and soil ratio of slurry in different viscosity range is determined, and debris flow slurry with different viscosity is configured according to the water and soil ratio. Through the screening test, the solid particle gradation of debris flow is determined. Considering the different combinations of three factors of debris flow slurry viscosity, solid ratio and particle gradation, the debris flow siltation bodies in different states are manually configured, and the bearing capacity test of debris flow siltation bodies is carried out to study the consolidation characteristics and temporal and spatial variation characteristics of bearing capacity of debris flow siltation bodies with different viscosity, solid ratio and particle gradation.</w:t>
      </w:r>
    </w:p>
    <w:p>
      <w:r>
        <w:rPr>
          <w:sz w:val="32"/>
        </w:rPr>
        <w:t>2、Keywords</w:t>
      </w:r>
    </w:p>
    <w:p>
      <w:pPr>
        <w:ind w:left="432"/>
      </w:pPr>
      <w:r>
        <w:rPr>
          <w:sz w:val="22"/>
        </w:rPr>
        <w:t>Theme：</w:t>
      </w:r>
      <w:r>
        <w:rPr>
          <w:sz w:val="22"/>
        </w:rPr>
        <w:t>Engineering Geology</w:t>
      </w:r>
      <w:r>
        <w:t>,</w:t>
      </w:r>
      <w:r>
        <w:rPr>
          <w:sz w:val="22"/>
        </w:rPr>
        <w:t>Debris Flow</w:t>
      </w:r>
      <w:r>
        <w:t>,</w:t>
      </w:r>
      <w:r>
        <w:rPr>
          <w:sz w:val="22"/>
        </w:rPr>
        <w:t>Geologic Hazard</w:t>
        <w:br/>
      </w:r>
      <w:r>
        <w:rPr>
          <w:sz w:val="22"/>
        </w:rPr>
        <w:t>Discipline：</w:t>
      </w:r>
      <w:r>
        <w:rPr>
          <w:sz w:val="22"/>
        </w:rPr>
        <w:t>Solid earth</w:t>
        <w:br/>
      </w:r>
      <w:r>
        <w:rPr>
          <w:sz w:val="22"/>
        </w:rPr>
        <w:t>Places：</w:t>
      </w:r>
      <w:r>
        <w:rPr>
          <w:sz w:val="22"/>
        </w:rPr>
        <w:t>laboratory model experiments</w:t>
        <w:br/>
      </w:r>
      <w:r>
        <w:rPr>
          <w:sz w:val="22"/>
        </w:rPr>
        <w:t>Time：</w:t>
      </w:r>
      <w:r>
        <w:rPr>
          <w:sz w:val="22"/>
        </w:rPr>
        <w:t>2019-2021.</w:t>
      </w:r>
      <w:r>
        <w:t xml:space="preserve">, </w:t>
      </w:r>
      <w:r>
        <w:rPr>
          <w:sz w:val="22"/>
        </w:rPr>
        <w:t>post-seismic</w:t>
      </w:r>
    </w:p>
    <w:p>
      <w:r>
        <w:rPr>
          <w:sz w:val="32"/>
        </w:rPr>
        <w:t>3、Data details</w:t>
      </w:r>
    </w:p>
    <w:p>
      <w:pPr>
        <w:ind w:left="432"/>
      </w:pPr>
      <w:r>
        <w:rPr>
          <w:sz w:val="22"/>
        </w:rPr>
        <w:t>1.Scale：None</w:t>
      </w:r>
    </w:p>
    <w:p>
      <w:pPr>
        <w:ind w:left="432"/>
      </w:pPr>
      <w:r>
        <w:rPr>
          <w:sz w:val="22"/>
        </w:rPr>
        <w:t>2.Projection：</w:t>
      </w:r>
    </w:p>
    <w:p>
      <w:pPr>
        <w:ind w:left="432"/>
      </w:pPr>
      <w:r>
        <w:rPr>
          <w:sz w:val="22"/>
        </w:rPr>
        <w:t>3.Filesize：0.52MB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north：31.71</w:t>
            </w:r>
          </w:p>
        </w:tc>
        <w:tc>
          <w:tcPr>
            <w:tcW w:type="dxa" w:w="2880"/>
          </w:tcPr>
          <w:p>
            <w:r>
              <w:t>-</w:t>
            </w:r>
          </w:p>
        </w:tc>
      </w:tr>
      <w:tr>
        <w:tc>
          <w:tcPr>
            <w:tcW w:type="dxa" w:w="2880"/>
          </w:tcPr>
          <w:p>
            <w:r>
              <w:t>west：102.85</w:t>
            </w:r>
          </w:p>
        </w:tc>
        <w:tc>
          <w:tcPr>
            <w:tcW w:type="dxa" w:w="2880"/>
          </w:tcPr>
          <w:p>
            <w:r>
              <w:t>-</w:t>
            </w:r>
          </w:p>
        </w:tc>
        <w:tc>
          <w:tcPr>
            <w:tcW w:type="dxa" w:w="2880"/>
          </w:tcPr>
          <w:p>
            <w:r>
              <w:t>east：103.73</w:t>
            </w:r>
          </w:p>
        </w:tc>
      </w:tr>
      <w:tr>
        <w:tc>
          <w:tcPr>
            <w:tcW w:type="dxa" w:w="2880"/>
          </w:tcPr>
          <w:p>
            <w:r>
              <w:t>-</w:t>
            </w:r>
          </w:p>
        </w:tc>
        <w:tc>
          <w:tcPr>
            <w:tcW w:type="dxa" w:w="2880"/>
          </w:tcPr>
          <w:p>
            <w:r>
              <w:t>south：30.75</w:t>
            </w:r>
          </w:p>
        </w:tc>
        <w:tc>
          <w:tcPr>
            <w:tcW w:type="dxa" w:w="2880"/>
          </w:tcPr>
          <w:p>
            <w:r>
              <w:t>-</w:t>
            </w:r>
          </w:p>
        </w:tc>
      </w:tr>
    </w:tbl>
    <w:p>
      <w:r>
        <w:rPr>
          <w:sz w:val="32"/>
        </w:rPr>
        <w:t>5、Time frame:</w:t>
      </w:r>
      <w:r>
        <w:rPr>
          <w:sz w:val="22"/>
        </w:rPr>
        <w:t>2018-12-31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LIU   Bin , CHEN   Hongkai , SU   Na , XU   Linrong . Test data on consolidation characteristics and bearing capacity of debris flow buried sediments in earthquake areas of China (2019-2021). A Big Earth Data Platform for Three Poles, doi:10.11888/SolidEar.tpdc.272197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Dynamic characteristics of wide gently-channelized and narrow steeply-channelized debris flows in strong earthquake area</w:t>
        <w:br/>
      </w:r>
    </w:p>
    <w:p>
      <w:r>
        <w:rPr>
          <w:sz w:val="32"/>
        </w:rPr>
        <w:t>8、Data resource provider</w:t>
      </w:r>
    </w:p>
    <w:p>
      <w:pPr>
        <w:ind w:left="432"/>
      </w:pPr>
      <w:r>
        <w:rPr>
          <w:sz w:val="22"/>
        </w:rPr>
        <w:t xml:space="preserve">name: </w:t>
      </w:r>
      <w:r>
        <w:rPr>
          <w:sz w:val="22"/>
        </w:rPr>
        <w:t xml:space="preserve">CHEN   Hongkai </w:t>
        <w:br/>
      </w:r>
      <w:r>
        <w:rPr>
          <w:sz w:val="22"/>
        </w:rPr>
        <w:t xml:space="preserve">unit: </w:t>
      </w:r>
      <w:r>
        <w:rPr>
          <w:sz w:val="22"/>
        </w:rPr>
        <w:t>Zaozhuang University</w:t>
        <w:br/>
      </w:r>
      <w:r>
        <w:rPr>
          <w:sz w:val="22"/>
        </w:rPr>
        <w:t xml:space="preserve">email: </w:t>
      </w:r>
      <w:r>
        <w:rPr>
          <w:sz w:val="22"/>
        </w:rPr>
        <w:t>mr.jiaopeng@163.com</w:t>
        <w:br/>
        <w:br/>
      </w:r>
      <w:r>
        <w:rPr>
          <w:sz w:val="22"/>
        </w:rPr>
        <w:t xml:space="preserve">name: </w:t>
      </w:r>
      <w:r>
        <w:rPr>
          <w:sz w:val="22"/>
        </w:rPr>
        <w:t xml:space="preserve">SU   Na </w:t>
        <w:br/>
      </w:r>
      <w:r>
        <w:rPr>
          <w:sz w:val="22"/>
        </w:rPr>
        <w:t xml:space="preserve">unit: </w:t>
      </w:r>
      <w:r>
        <w:rPr>
          <w:sz w:val="22"/>
        </w:rPr>
        <w:t>Central South University</w:t>
        <w:br/>
      </w:r>
      <w:r>
        <w:rPr>
          <w:sz w:val="22"/>
        </w:rPr>
        <w:t xml:space="preserve">email: </w:t>
      </w:r>
      <w:r>
        <w:rPr>
          <w:sz w:val="22"/>
        </w:rPr>
        <w:t>82289112@qq.com</w:t>
        <w:br/>
        <w:br/>
      </w:r>
      <w:r>
        <w:rPr>
          <w:sz w:val="22"/>
        </w:rPr>
        <w:t xml:space="preserve">name: </w:t>
      </w:r>
      <w:r>
        <w:rPr>
          <w:sz w:val="22"/>
        </w:rPr>
        <w:t xml:space="preserve">XU   Linrong </w:t>
        <w:br/>
      </w:r>
      <w:r>
        <w:rPr>
          <w:sz w:val="22"/>
        </w:rPr>
        <w:t xml:space="preserve">unit: </w:t>
      </w:r>
      <w:r>
        <w:rPr>
          <w:sz w:val="22"/>
        </w:rPr>
        <w:t>Central South University</w:t>
        <w:br/>
      </w:r>
      <w:r>
        <w:rPr>
          <w:sz w:val="22"/>
        </w:rPr>
        <w:t xml:space="preserve">email: </w:t>
      </w:r>
      <w:r>
        <w:rPr>
          <w:sz w:val="22"/>
        </w:rPr>
        <w:t>lrxu@csu.edu.cn</w:t>
        <w:br/>
        <w:br/>
      </w:r>
      <w:r>
        <w:rPr>
          <w:sz w:val="22"/>
        </w:rPr>
        <w:t xml:space="preserve">name: </w:t>
      </w:r>
      <w:r>
        <w:rPr>
          <w:sz w:val="22"/>
        </w:rPr>
        <w:t xml:space="preserve">LIU   Bin </w:t>
        <w:br/>
      </w:r>
      <w:r>
        <w:rPr>
          <w:sz w:val="22"/>
        </w:rPr>
        <w:t xml:space="preserve">unit: </w:t>
      </w:r>
      <w:r>
        <w:rPr>
          <w:sz w:val="22"/>
        </w:rPr>
        <w:t>Zaozhuang University</w:t>
        <w:br/>
      </w:r>
      <w:r>
        <w:rPr>
          <w:sz w:val="22"/>
        </w:rPr>
        <w:t xml:space="preserve">email: </w:t>
      </w:r>
      <w:r>
        <w:rPr>
          <w:sz w:val="22"/>
        </w:rPr>
        <w:t>18263723708@163.com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