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Standard for data convergence and quality control of geological environment and disaster risk investigation in Qinghai-Tibet Plateau (2020)</w:t>
      </w:r>
    </w:p>
    <w:p>
      <w:r>
        <w:rPr>
          <w:sz w:val="32"/>
        </w:rPr>
        <w:t>1、Description</w:t>
      </w:r>
    </w:p>
    <w:p>
      <w:pPr>
        <w:ind w:firstLine="432"/>
      </w:pPr>
      <w:r>
        <w:rPr>
          <w:sz w:val="22"/>
        </w:rPr>
        <w:t>To fully implement the measures for the administration of the scientific data for the "government budget funding for formation of the scientific data shall, in accordance with the open as normal, not open for exception principle, by the competent department to organize the formulation of scientific data resources directory, the directory should be timely access to the national data sharing and data exchange platform, open to society and relevant departments to share, In the spirit of unimpeded military-civilian sharing channels for scientific data, and in accordance with the relevant requirements of relevant exchange standards and specifications, this code is now established for the second Comprehensive scientific investigation and research project on the Qinghai-Tibet Plateau.</w:t>
        <w:br/>
        <w:t>The main drafting unit of this code: Institute of Geographic Sciences and Natural Resources Research, CAS.</w:t>
        <w:br/>
        <w:t>Main draftsman of this specification: project group 9 of the second Comprehensive Scientific investigation and research Mission of qinghai-Tibet Plateau.</w:t>
      </w:r>
    </w:p>
    <w:p>
      <w:r>
        <w:rPr>
          <w:sz w:val="32"/>
        </w:rPr>
        <w:t>2、Keywords</w:t>
      </w:r>
    </w:p>
    <w:p>
      <w:pPr>
        <w:ind w:left="432"/>
      </w:pPr>
      <w:r>
        <w:rPr>
          <w:sz w:val="22"/>
        </w:rPr>
        <w:t>Theme：</w:t>
      </w:r>
      <w:r>
        <w:rPr>
          <w:sz w:val="22"/>
        </w:rPr>
        <w:t>Others</w:t>
      </w:r>
      <w:r>
        <w:t>,</w:t>
      </w:r>
      <w:r>
        <w:rPr>
          <w:sz w:val="22"/>
        </w:rPr>
        <w:t>Natural Disaster</w:t>
        <w:br/>
      </w:r>
      <w:r>
        <w:rPr>
          <w:sz w:val="22"/>
        </w:rPr>
        <w:t>Discipline：</w:t>
      </w:r>
      <w:r>
        <w:rPr>
          <w:sz w:val="22"/>
        </w:rPr>
        <w:t>Others</w:t>
      </w:r>
      <w:r>
        <w:t>,</w:t>
      </w:r>
      <w:r>
        <w:rPr>
          <w:sz w:val="22"/>
        </w:rPr>
        <w:t>Human-nature Relationship</w:t>
        <w:br/>
      </w:r>
      <w:r>
        <w:rPr>
          <w:sz w:val="22"/>
        </w:rPr>
        <w:t>Places：</w:t>
      </w:r>
      <w:r>
        <w:rPr>
          <w:sz w:val="22"/>
        </w:rPr>
        <w:t>Qinghai-Tibet Platean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Yaping. Standard for data convergence and quality control of geological environment and disaster risk investigation in Qinghai-Tibet Plateau (2020). A Big Earth Data Platform for Three Poles, doi:10.11888/Others.tpdc.272406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Yaping</w:t>
        <w:br/>
      </w:r>
      <w:r>
        <w:rPr>
          <w:sz w:val="22"/>
        </w:rPr>
        <w:t xml:space="preserve">unit: </w:t>
      </w:r>
      <w:r>
        <w:rPr>
          <w:sz w:val="22"/>
        </w:rPr>
        <w:br/>
      </w:r>
      <w:r>
        <w:rPr>
          <w:sz w:val="22"/>
        </w:rPr>
        <w:t xml:space="preserve">email: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