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quality data of typical industrial parks in Huangshui basin, Qinghai Province (2020)</w:t>
      </w:r>
    </w:p>
    <w:p>
      <w:r>
        <w:rPr>
          <w:sz w:val="32"/>
        </w:rPr>
        <w:t>1、Description</w:t>
      </w:r>
    </w:p>
    <w:p>
      <w:pPr>
        <w:ind w:firstLine="432"/>
      </w:pPr>
      <w:r>
        <w:rPr>
          <w:sz w:val="22"/>
        </w:rPr>
        <w:t>1) Soil environmental quality data of typical industrial parks in Huangshui basin of Qinghai Province provide basic support for soil pollution control caused by regional industrial activities;</w:t>
        <w:br/>
        <w:t>2) The data source is the soil samples of typical areas in Huangshui River Basin. After collection, the samples are quickly stored in the refrigerator at - 4 ℃ and sent to the laboratory as soon as possible. After pretreatment, the relevant parameters are tested;</w:t>
        <w:br/>
        <w:t>3) The process of sample collection and transportation meets the specifications, and the experimental detection process strictly follows the relevant standards. Due to the changes of various factors of soil environment, the results are only aimed at the investigation results;</w:t>
        <w:br/>
        <w:t>4) The data can be used to analyze regional soil pollution and heavy metal risk assessment;</w:t>
      </w:r>
    </w:p>
    <w:p>
      <w:r>
        <w:rPr>
          <w:sz w:val="32"/>
        </w:rPr>
        <w:t>2、Keywords</w:t>
      </w:r>
    </w:p>
    <w:p>
      <w:pPr>
        <w:ind w:left="432"/>
      </w:pPr>
      <w:r>
        <w:rPr>
          <w:sz w:val="22"/>
        </w:rPr>
        <w:t>Theme：</w:t>
      </w:r>
      <w:r>
        <w:rPr>
          <w:sz w:val="22"/>
        </w:rPr>
        <w:t>Soil</w:t>
      </w:r>
      <w:r>
        <w:t>,</w:t>
      </w:r>
      <w:r>
        <w:rPr>
          <w:sz w:val="22"/>
        </w:rPr>
        <w:t>soil spatial variation</w:t>
      </w:r>
      <w:r>
        <w:t>,</w:t>
      </w:r>
      <w:r>
        <w:rPr>
          <w:sz w:val="22"/>
        </w:rPr>
        <w:t>Soil physical and chemical indexes</w:t>
      </w:r>
      <w:r>
        <w:t>,</w:t>
      </w:r>
      <w:r>
        <w:rPr>
          <w:sz w:val="22"/>
        </w:rPr>
        <w:t>real data</w:t>
      </w:r>
      <w:r>
        <w:t>,</w:t>
      </w:r>
      <w:r>
        <w:rPr>
          <w:sz w:val="22"/>
        </w:rPr>
        <w:t>raw data</w:t>
      </w:r>
      <w:r>
        <w:t>,</w:t>
      </w:r>
      <w:r>
        <w:rPr>
          <w:sz w:val="22"/>
        </w:rPr>
        <w:t>Others</w:t>
      </w:r>
      <w:r>
        <w:t>,</w:t>
      </w:r>
      <w:r>
        <w:rPr>
          <w:sz w:val="22"/>
        </w:rPr>
        <w:t>Soil mechanical composition</w:t>
      </w:r>
      <w:r>
        <w:t>,</w:t>
      </w:r>
      <w:r>
        <w:rPr>
          <w:sz w:val="22"/>
        </w:rPr>
        <w:t>Heavy metals</w:t>
      </w:r>
      <w:r>
        <w:t>,</w:t>
      </w:r>
      <w:r>
        <w:rPr>
          <w:sz w:val="22"/>
        </w:rPr>
        <w:t>Tibetan Plateau</w:t>
      </w:r>
      <w:r>
        <w:t>,</w:t>
      </w:r>
      <w:r>
        <w:rPr>
          <w:sz w:val="22"/>
        </w:rPr>
        <w:t>major element</w:t>
      </w:r>
      <w:r>
        <w:t>,</w:t>
      </w:r>
      <w:r>
        <w:rPr>
          <w:sz w:val="22"/>
        </w:rPr>
        <w:t>permafrost</w:t>
      </w:r>
      <w:r>
        <w:t>,</w:t>
      </w:r>
      <w:r>
        <w:rPr>
          <w:sz w:val="22"/>
        </w:rPr>
        <w:t>Other</w:t>
        <w:br/>
      </w:r>
      <w:r>
        <w:rPr>
          <w:sz w:val="22"/>
        </w:rPr>
        <w:t>Discipline：</w:t>
      </w:r>
      <w:r>
        <w:rPr>
          <w:sz w:val="22"/>
        </w:rPr>
        <w:t>Terrestrial Surface</w:t>
      </w:r>
      <w:r>
        <w:t>,</w:t>
      </w:r>
      <w:r>
        <w:rPr>
          <w:sz w:val="22"/>
        </w:rPr>
        <w:t>Others</w:t>
        <w:br/>
      </w:r>
      <w:r>
        <w:rPr>
          <w:sz w:val="22"/>
        </w:rPr>
        <w:t>Places：</w:t>
      </w:r>
      <w:r>
        <w:rPr>
          <w:sz w:val="22"/>
        </w:rPr>
        <w:t>Huangshui River Basin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w:t>
            </w:r>
          </w:p>
        </w:tc>
        <w:tc>
          <w:tcPr>
            <w:tcW w:type="dxa" w:w="2880"/>
          </w:tcPr>
          <w:p>
            <w:r>
              <w:t>-</w:t>
            </w:r>
          </w:p>
        </w:tc>
      </w:tr>
      <w:tr>
        <w:tc>
          <w:tcPr>
            <w:tcW w:type="dxa" w:w="2880"/>
          </w:tcPr>
          <w:p>
            <w:r>
              <w:t>west：89.6</w:t>
            </w:r>
          </w:p>
        </w:tc>
        <w:tc>
          <w:tcPr>
            <w:tcW w:type="dxa" w:w="2880"/>
          </w:tcPr>
          <w:p>
            <w:r>
              <w:t>-</w:t>
            </w:r>
          </w:p>
        </w:tc>
        <w:tc>
          <w:tcPr>
            <w:tcW w:type="dxa" w:w="2880"/>
          </w:tcPr>
          <w:p>
            <w:r>
              <w:t>east：103.1</w:t>
            </w:r>
          </w:p>
        </w:tc>
      </w:tr>
      <w:tr>
        <w:tc>
          <w:tcPr>
            <w:tcW w:type="dxa" w:w="2880"/>
          </w:tcPr>
          <w:p>
            <w:r>
              <w:t>-</w:t>
            </w:r>
          </w:p>
        </w:tc>
        <w:tc>
          <w:tcPr>
            <w:tcW w:type="dxa" w:w="2880"/>
          </w:tcPr>
          <w:p>
            <w:r>
              <w:t>south：31.15</w:t>
            </w:r>
          </w:p>
        </w:tc>
        <w:tc>
          <w:tcPr>
            <w:tcW w:type="dxa" w:w="2880"/>
          </w:tcPr>
          <w:p>
            <w:r>
              <w:t>-</w:t>
            </w:r>
          </w:p>
        </w:tc>
      </w:tr>
    </w:tbl>
    <w:p>
      <w:r>
        <w:rPr>
          <w:sz w:val="32"/>
        </w:rPr>
        <w:t>5、Time frame:</w:t>
      </w:r>
      <w:r>
        <w:rPr>
          <w:sz w:val="22"/>
        </w:rPr>
        <w:t>2020-06-12 16:00:00+00:00</w:t>
      </w:r>
      <w:r>
        <w:rPr>
          <w:sz w:val="22"/>
        </w:rPr>
        <w:t>--</w:t>
      </w:r>
      <w:r>
        <w:rPr>
          <w:sz w:val="22"/>
        </w:rPr>
        <w:t>2022-07-06 03:59:59+00:00</w:t>
      </w:r>
    </w:p>
    <w:p>
      <w:r>
        <w:rPr>
          <w:sz w:val="32"/>
        </w:rPr>
        <w:t>6、Reference method</w:t>
      </w:r>
    </w:p>
    <w:p>
      <w:pPr>
        <w:ind w:left="432"/>
      </w:pPr>
      <w:r>
        <w:rPr>
          <w:sz w:val="22"/>
        </w:rPr>
        <w:t xml:space="preserve">References to data: </w:t>
      </w:r>
    </w:p>
    <w:p>
      <w:pPr>
        <w:ind w:left="432" w:firstLine="432"/>
      </w:pPr>
      <w:r>
        <w:t>WANG   Lingqing . Soil quality data of typical industrial parks in Huangshui basin, Qinghai Province (2020). A Big Earth Data Platform for Three Poles, doi:10.11888/Terre.tpdc.272425</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WANG   Lingqing </w:t>
        <w:br/>
      </w:r>
      <w:r>
        <w:rPr>
          <w:sz w:val="22"/>
        </w:rPr>
        <w:t xml:space="preserve">unit: </w:t>
      </w:r>
      <w:r>
        <w:rPr>
          <w:sz w:val="22"/>
        </w:rPr>
        <w:t>Institute of Geographical Sciences and Natural Resource Research, CAS</w:t>
        <w:br/>
      </w:r>
      <w:r>
        <w:rPr>
          <w:sz w:val="22"/>
        </w:rPr>
        <w:t xml:space="preserve">email: </w:t>
      </w:r>
      <w:r>
        <w:rPr>
          <w:sz w:val="22"/>
        </w:rPr>
        <w:t>wanglq@igsnrr.ac.cn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