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Physicochemical properties of glacial snow and ice on the Tibetan Plateau (2015-2020)</w:t>
      </w:r>
    </w:p>
    <w:p>
      <w:r>
        <w:rPr>
          <w:sz w:val="32"/>
        </w:rPr>
        <w:t>1、Description</w:t>
      </w:r>
    </w:p>
    <w:p>
      <w:pPr>
        <w:ind w:firstLine="432"/>
      </w:pPr>
      <w:r>
        <w:rPr>
          <w:sz w:val="22"/>
        </w:rPr>
        <w:t>From 2015 to 2020, physicochemical properties of glacial snow and ice of NO.15 glacier (NO.15), 24K glacier (24K), Azha glacier(AZ), Cuopugou glacier(CPG), Demula glacier (DML), Dongrongbu glacier (DRB), Dongkemadi glacier (DKMD), Dunde glacier (DD), Guliya glacier (GLY), Hongqi Lapu glacier (HQLP), Kangxiwa River glacier (KXW), Kangwure glacier (KWR), Kuoqionggangri glacier (KQGR), Langadingri glacier (LADR), Mengdagangri glacier (MDGR), Mugagangqiong glacier (MGGQ), Muji glacier (MJ), Mushtag glacier (MSTG), Namunani glacier (NMNN), Nima glacier (NM), Nujiangyuantou (NJYT), Palung 4 glacier (PL4), Qiangtang No.1 glacier (QT), Qiangyong glacier (QY), Quma glacier (QM), Seqila glacier (SQL), Tanggula longxiazailongba glacier (LXZ), Xiagangjiang glacier (XGJ), Yala glacier (YL), Zepugou glacier (ZPG), Zhuxigou glacier (ZXG) on the Tibetan plateau, including DOC The samples were analyzed by 0.45 µm molecular membranes. Samples were filtered through 0.45 micron molecular membranes and tested using a Shimadzu TOC-L instrument, while ion concentrations were measured by ion chromatography. The unit of the indicator is mg/L. "n.a." means below the detection limit of the instrument, and "\" means missing value. Sheet1 in the table is "Physicochemical properties of glaciers and snow ice on the Tibetan Plateau (2015-2020)", and sheet2 is "Basic information of glaciers".</w:t>
      </w:r>
    </w:p>
    <w:p>
      <w:r>
        <w:rPr>
          <w:sz w:val="32"/>
        </w:rPr>
        <w:t>2、Keywords</w:t>
      </w:r>
    </w:p>
    <w:p>
      <w:pPr>
        <w:ind w:left="432"/>
      </w:pPr>
      <w:r>
        <w:rPr>
          <w:sz w:val="22"/>
        </w:rPr>
        <w:t>Theme：</w:t>
      </w:r>
      <w:r>
        <w:rPr>
          <w:sz w:val="22"/>
        </w:rPr>
        <w:t>physicochemical properties</w:t>
      </w:r>
      <w:r>
        <w:t>,</w:t>
      </w:r>
      <w:r>
        <w:rPr>
          <w:sz w:val="22"/>
        </w:rPr>
        <w:t>Snow</w:t>
      </w:r>
      <w:r>
        <w:t>,</w:t>
      </w:r>
      <w:r>
        <w:rPr>
          <w:sz w:val="22"/>
        </w:rPr>
        <w:t>DOC</w:t>
      </w:r>
      <w:r>
        <w:t>,</w:t>
      </w:r>
      <w:r>
        <w:rPr>
          <w:sz w:val="22"/>
        </w:rPr>
        <w:t>Glacier(Ice Sheet)</w:t>
      </w:r>
      <w:r>
        <w:t>,</w:t>
      </w:r>
      <w:r>
        <w:rPr>
          <w:sz w:val="22"/>
        </w:rPr>
        <w:t>ion concentration</w:t>
        <w:br/>
      </w:r>
      <w:r>
        <w:rPr>
          <w:sz w:val="22"/>
        </w:rPr>
        <w:t>Discipline：</w:t>
      </w:r>
      <w:r>
        <w:rPr>
          <w:sz w:val="22"/>
        </w:rPr>
        <w:t>Cryosphere</w:t>
        <w:br/>
      </w:r>
      <w:r>
        <w:rPr>
          <w:sz w:val="22"/>
        </w:rPr>
        <w:t>Places：</w:t>
      </w:r>
      <w:r>
        <w:rPr>
          <w:sz w:val="22"/>
        </w:rPr>
        <w:t>Snow ion concentration</w:t>
      </w:r>
      <w:r>
        <w:t xml:space="preserve">, </w:t>
      </w:r>
      <w:r>
        <w:rPr>
          <w:sz w:val="22"/>
        </w:rPr>
        <w:t>Tibetan Plateau</w:t>
      </w:r>
      <w:r>
        <w:t xml:space="preserve">, </w:t>
      </w:r>
      <w:r>
        <w:rPr>
          <w:sz w:val="22"/>
        </w:rPr>
        <w:t>Snow DOC</w:t>
        <w:br/>
      </w:r>
      <w:r>
        <w:rPr>
          <w:sz w:val="22"/>
        </w:rPr>
        <w:t>Time：</w:t>
      </w:r>
      <w:r>
        <w:rPr>
          <w:sz w:val="22"/>
        </w:rPr>
        <w:t>2015-2020</w:t>
      </w:r>
      <w:r>
        <w:t xml:space="preserve">, </w:t>
      </w:r>
      <w:r>
        <w:rPr>
          <w:sz w:val="22"/>
        </w:rPr>
        <w:t>Melting season</w:t>
      </w:r>
    </w:p>
    <w:p>
      <w:r>
        <w:rPr>
          <w:sz w:val="32"/>
        </w:rPr>
        <w:t>3、Data details</w:t>
      </w:r>
    </w:p>
    <w:p>
      <w:pPr>
        <w:ind w:left="432"/>
      </w:pPr>
      <w:r>
        <w:rPr>
          <w:sz w:val="22"/>
        </w:rPr>
        <w:t>1.Scale：None</w:t>
      </w:r>
    </w:p>
    <w:p>
      <w:pPr>
        <w:ind w:left="432"/>
      </w:pPr>
      <w:r>
        <w:rPr>
          <w:sz w:val="22"/>
        </w:rPr>
        <w:t>2.Projection：</w:t>
      </w:r>
    </w:p>
    <w:p>
      <w:pPr>
        <w:ind w:left="432"/>
      </w:pPr>
      <w:r>
        <w:rPr>
          <w:sz w:val="22"/>
        </w:rPr>
        <w:t>3.Filesize：0.7MB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north：39.18</w:t>
            </w:r>
          </w:p>
        </w:tc>
        <w:tc>
          <w:tcPr>
            <w:tcW w:type="dxa" w:w="2880"/>
          </w:tcPr>
          <w:p>
            <w:r>
              <w:t>-</w:t>
            </w:r>
          </w:p>
        </w:tc>
      </w:tr>
      <w:tr>
        <w:tc>
          <w:tcPr>
            <w:tcW w:type="dxa" w:w="2880"/>
          </w:tcPr>
          <w:p>
            <w:r>
              <w:t>west：73.75</w:t>
            </w:r>
          </w:p>
        </w:tc>
        <w:tc>
          <w:tcPr>
            <w:tcW w:type="dxa" w:w="2880"/>
          </w:tcPr>
          <w:p>
            <w:r>
              <w:t>-</w:t>
            </w:r>
          </w:p>
        </w:tc>
        <w:tc>
          <w:tcPr>
            <w:tcW w:type="dxa" w:w="2880"/>
          </w:tcPr>
          <w:p>
            <w:r>
              <w:t>east：99.503</w:t>
            </w:r>
          </w:p>
        </w:tc>
      </w:tr>
      <w:tr>
        <w:tc>
          <w:tcPr>
            <w:tcW w:type="dxa" w:w="2880"/>
          </w:tcPr>
          <w:p>
            <w:r>
              <w:t>-</w:t>
            </w:r>
          </w:p>
        </w:tc>
        <w:tc>
          <w:tcPr>
            <w:tcW w:type="dxa" w:w="2880"/>
          </w:tcPr>
          <w:p>
            <w:r>
              <w:t>south：28.02</w:t>
            </w:r>
          </w:p>
        </w:tc>
        <w:tc>
          <w:tcPr>
            <w:tcW w:type="dxa" w:w="2880"/>
          </w:tcPr>
          <w:p>
            <w:r>
              <w:t>-</w:t>
            </w:r>
          </w:p>
        </w:tc>
      </w:tr>
    </w:tbl>
    <w:p>
      <w:r>
        <w:rPr>
          <w:sz w:val="32"/>
        </w:rPr>
        <w:t>5、Time frame:</w:t>
      </w:r>
      <w:r>
        <w:rPr>
          <w:sz w:val="22"/>
        </w:rPr>
        <w:t>2015-05-31 16:00:00+00:00</w:t>
      </w:r>
      <w:r>
        <w:rPr>
          <w:sz w:val="22"/>
        </w:rPr>
        <w:t>--</w:t>
      </w:r>
      <w:r>
        <w:rPr>
          <w:sz w:val="22"/>
        </w:rPr>
        <w:t>2020-08-12 16:00:00+00:00</w:t>
      </w:r>
    </w:p>
    <w:p>
      <w:r>
        <w:rPr>
          <w:sz w:val="32"/>
        </w:rPr>
        <w:t>6、Reference method</w:t>
      </w:r>
    </w:p>
    <w:p>
      <w:pPr>
        <w:ind w:left="432"/>
      </w:pPr>
      <w:r>
        <w:rPr>
          <w:sz w:val="22"/>
        </w:rPr>
        <w:t xml:space="preserve">References to data: </w:t>
      </w:r>
    </w:p>
    <w:p>
      <w:pPr>
        <w:ind w:left="432" w:firstLine="432"/>
      </w:pPr>
      <w:r>
        <w:t>LIU   Yongqin. Physicochemical properties of glacial snow and ice on the Tibetan Plateau (2015-2020). A Big Earth Data Platform for Three Poles, doi:10.11888/Glacio.tpdc.271749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Yongqin</w:t>
        <w:br/>
      </w:r>
      <w:r>
        <w:rPr>
          <w:sz w:val="22"/>
        </w:rPr>
        <w:t xml:space="preserve">unit: </w:t>
      </w:r>
      <w:r>
        <w:rPr>
          <w:sz w:val="22"/>
        </w:rPr>
        <w:br/>
      </w:r>
      <w:r>
        <w:rPr>
          <w:sz w:val="22"/>
        </w:rPr>
        <w:t xml:space="preserve">email: </w:t>
      </w:r>
      <w:r>
        <w:rPr>
          <w:sz w:val="22"/>
        </w:rPr>
        <w:t>yql@lzu.edu.cn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