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 permafrost map based Circum-Arctic map of permafrost and ground-Ice conditions, Version 2 (1997)</w:t>
      </w:r>
    </w:p>
    <w:p>
      <w:r>
        <w:rPr>
          <w:sz w:val="32"/>
        </w:rPr>
        <w:t>1、Description</w:t>
      </w:r>
    </w:p>
    <w:p>
      <w:pPr>
        <w:ind w:firstLine="432"/>
      </w:pPr>
      <w:r>
        <w:rPr>
          <w:sz w:val="22"/>
        </w:rPr>
        <w:t>The distribution map of permafrost and ground-ice around the Arctic is the only data map of permafrost compiled by the international permafrost association in collaboration with permafrost research institutes of several countries in 1997. The map describes the distribution and properties of permafrost and subsurface ice conditions in the northern hemisphere (20°N to 90°N). Permafrost was divided into continuous (90-100%), discontinuous (50-90%), sporadic (10-50%), island (&lt;10%) and non-permafrost by continuous division of permafrost scope. The subsurface ice abundance at the top 20 m is divided by the percentage of ice volume (&gt;20%, 10-20%, &lt;10% and 0%). Published ESRI-shape files are based on 1:10 million paper maps (Brown et al. 1997). The map can be used in related research such as global climate change, polar resource development and environmental protection. The China section is shown in thumbnail. See the reference for more information (Heginbottom et al. 1993).</w:t>
        <w:br/>
        <w:t>The format of the data is the ESRI shapefile, you can download it on the snow and ice data center (http://nsidc.org/data/ggd318.html).</w:t>
      </w:r>
    </w:p>
    <w:p>
      <w:r>
        <w:rPr>
          <w:sz w:val="32"/>
        </w:rPr>
        <w:t>2、Keywords</w:t>
      </w:r>
    </w:p>
    <w:p>
      <w:pPr>
        <w:ind w:left="432"/>
      </w:pPr>
      <w:r>
        <w:rPr>
          <w:sz w:val="22"/>
        </w:rPr>
        <w:t>Theme：</w:t>
      </w:r>
      <w:r>
        <w:rPr>
          <w:sz w:val="22"/>
        </w:rPr>
        <w:t>Discontinuous permafrost</w:t>
      </w:r>
      <w:r>
        <w:t>,</w:t>
      </w:r>
      <w:r>
        <w:rPr>
          <w:sz w:val="22"/>
        </w:rPr>
        <w:t>Frozen Ground</w:t>
        <w:br/>
      </w:r>
      <w:r>
        <w:rPr>
          <w:sz w:val="22"/>
        </w:rPr>
        <w:t>Discipline：</w:t>
      </w:r>
      <w:r>
        <w:rPr>
          <w:sz w:val="22"/>
        </w:rPr>
        <w:t>Cryosphere</w:t>
        <w:br/>
      </w:r>
      <w:r>
        <w:rPr>
          <w:sz w:val="22"/>
        </w:rPr>
        <w:t>Places：</w:t>
      </w:r>
      <w:r>
        <w:rPr>
          <w:sz w:val="22"/>
        </w:rPr>
        <w:t>Tibetan Plateau</w:t>
        <w:br/>
      </w:r>
      <w:r>
        <w:rPr>
          <w:sz w:val="22"/>
        </w:rPr>
        <w:t>Time：</w:t>
      </w:r>
      <w:r>
        <w:rPr>
          <w:sz w:val="22"/>
        </w:rPr>
        <w:t>1997</w:t>
      </w:r>
    </w:p>
    <w:p>
      <w:r>
        <w:rPr>
          <w:sz w:val="32"/>
        </w:rPr>
        <w:t>3、Data details</w:t>
      </w:r>
    </w:p>
    <w:p>
      <w:pPr>
        <w:ind w:left="432"/>
      </w:pPr>
      <w:r>
        <w:rPr>
          <w:sz w:val="22"/>
        </w:rPr>
        <w:t>1.Scale：None</w:t>
      </w:r>
    </w:p>
    <w:p>
      <w:pPr>
        <w:ind w:left="432"/>
      </w:pPr>
      <w:r>
        <w:rPr>
          <w:sz w:val="22"/>
        </w:rPr>
        <w:t>2.Projection：None</w:t>
      </w:r>
    </w:p>
    <w:p>
      <w:pPr>
        <w:ind w:left="432"/>
      </w:pPr>
      <w:r>
        <w:rPr>
          <w:sz w:val="22"/>
        </w:rPr>
        <w:t>3.Filesize：1.48MB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E.  Melnikov, O.   Ferrians, J. A.  Heginbottom. China permafrost map based Circum-Arctic map of permafrost and ground-Ice conditions, Version 2 (1997). A Big Earth Data Platform for Three Poles, </w:t>
      </w:r>
      <w:r>
        <w:rPr>
          <w:sz w:val="22"/>
        </w:rPr>
        <w:t>2013</w:t>
      </w:r>
    </w:p>
    <w:p>
      <w:pPr>
        <w:ind w:left="432"/>
      </w:pPr>
      <w:r>
        <w:rPr>
          <w:sz w:val="22"/>
        </w:rPr>
        <w:t xml:space="preserve">References to articles: </w:t>
      </w:r>
    </w:p>
    <w:p>
      <w:pPr>
        <w:ind w:left="864"/>
      </w:pPr>
      <w:r>
        <w:t>Brown, J., O.J. Ferrians, Jr., J.A. Heginbottom, and E.S. Melnikov.. 2002. Circum-Arctic Map of Permafrost and Ground-Ice Conditions. Version 2. [indicate subset used]. Boulder, Colorado USA: National Snow and Ice Data Center.</w:t>
        <w:br/>
        <w:br/>
      </w:r>
    </w:p>
    <w:p>
      <w:r>
        <w:rPr>
          <w:sz w:val="32"/>
        </w:rPr>
        <w:t>7、Supporting project information</w:t>
      </w:r>
    </w:p>
    <w:p>
      <w:r>
        <w:rPr>
          <w:sz w:val="32"/>
        </w:rPr>
        <w:t>8、Data resource provider</w:t>
      </w:r>
    </w:p>
    <w:p>
      <w:pPr>
        <w:ind w:left="432"/>
      </w:pPr>
      <w:r>
        <w:rPr>
          <w:sz w:val="22"/>
        </w:rPr>
        <w:t xml:space="preserve">name: </w:t>
      </w:r>
      <w:r>
        <w:rPr>
          <w:sz w:val="22"/>
        </w:rPr>
        <w:t>O.   Ferrians</w:t>
        <w:br/>
      </w:r>
      <w:r>
        <w:rPr>
          <w:sz w:val="22"/>
        </w:rPr>
        <w:t xml:space="preserve">unit: </w:t>
      </w:r>
      <w:r>
        <w:rPr>
          <w:sz w:val="22"/>
        </w:rPr>
        <w:br/>
      </w:r>
      <w:r>
        <w:rPr>
          <w:sz w:val="22"/>
        </w:rPr>
        <w:t xml:space="preserve">email: </w:t>
      </w:r>
      <w:r>
        <w:rPr>
          <w:sz w:val="22"/>
        </w:rPr>
        <w:t>none</w:t>
        <w:br/>
        <w:br/>
      </w:r>
      <w:r>
        <w:rPr>
          <w:sz w:val="22"/>
        </w:rPr>
        <w:t xml:space="preserve">name: </w:t>
      </w:r>
      <w:r>
        <w:rPr>
          <w:sz w:val="22"/>
        </w:rPr>
        <w:t>J. A.  Heginbottom</w:t>
        <w:br/>
      </w:r>
      <w:r>
        <w:rPr>
          <w:sz w:val="22"/>
        </w:rPr>
        <w:t xml:space="preserve">unit: </w:t>
      </w:r>
      <w:r>
        <w:rPr>
          <w:sz w:val="22"/>
        </w:rPr>
        <w:br/>
      </w:r>
      <w:r>
        <w:rPr>
          <w:sz w:val="22"/>
        </w:rPr>
        <w:t xml:space="preserve">email: </w:t>
      </w:r>
      <w:r>
        <w:rPr>
          <w:sz w:val="22"/>
        </w:rPr>
        <w:t>none</w:t>
        <w:br/>
        <w:br/>
      </w:r>
      <w:r>
        <w:rPr>
          <w:sz w:val="22"/>
        </w:rPr>
        <w:t xml:space="preserve">name: </w:t>
      </w:r>
      <w:r>
        <w:rPr>
          <w:sz w:val="22"/>
        </w:rPr>
        <w:t>E.  Melnikov</w:t>
        <w:br/>
      </w:r>
      <w:r>
        <w:rPr>
          <w:sz w:val="22"/>
        </w:rPr>
        <w:t xml:space="preserve">unit: </w:t>
      </w:r>
      <w:r>
        <w:rPr>
          <w:sz w:val="22"/>
        </w:rPr>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