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Dataset of Zagros forelandbasin in Iran</w:t>
      </w:r>
    </w:p>
    <w:p>
      <w:r>
        <w:rPr>
          <w:sz w:val="32"/>
        </w:rPr>
        <w:t>1、Description</w:t>
      </w:r>
    </w:p>
    <w:p>
      <w:pPr>
        <w:ind w:firstLine="432"/>
      </w:pPr>
      <w:r>
        <w:rPr>
          <w:sz w:val="22"/>
        </w:rPr>
        <w:t>Paleomagnetic  Dataset of Zagros forelandbasin in IranPaleomagnetic  Dataset of Zagros forelandbasin in IranPaleomagnetic  Dataset of Zagros forelandbasin in IranPaleomagnetic  Dataset of Zagros forelandbasin in IranPaleomagnetic  Dataset of Zagros forelandbasin in IranPaleomagnetic  Dataset of Zagros forelandbasin in Iran</w:t>
      </w:r>
    </w:p>
    <w:p>
      <w:r>
        <w:rPr>
          <w:sz w:val="32"/>
        </w:rPr>
        <w:t>2、Keywords</w:t>
      </w:r>
    </w:p>
    <w:p>
      <w:pPr>
        <w:ind w:left="432"/>
      </w:pPr>
      <w:r>
        <w:rPr>
          <w:sz w:val="22"/>
        </w:rPr>
        <w:t>Theme：</w:t>
      </w:r>
      <w:r>
        <w:rPr>
          <w:sz w:val="22"/>
        </w:rPr>
        <w:t>stratigraphic sequence</w:t>
      </w:r>
      <w:r>
        <w:t>,</w:t>
      </w:r>
      <w:r>
        <w:rPr>
          <w:sz w:val="22"/>
        </w:rPr>
        <w:t>Tectonics</w:t>
        <w:br/>
      </w:r>
      <w:r>
        <w:rPr>
          <w:sz w:val="22"/>
        </w:rPr>
        <w:t>Discipline：</w:t>
      </w:r>
      <w:r>
        <w:rPr>
          <w:sz w:val="22"/>
        </w:rPr>
        <w:t>Solid earth</w:t>
        <w:br/>
      </w:r>
      <w:r>
        <w:rPr>
          <w:sz w:val="22"/>
        </w:rPr>
        <w:t>Places：</w:t>
      </w:r>
      <w:r>
        <w:rPr>
          <w:sz w:val="22"/>
        </w:rPr>
        <w:t>Iran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west：50.62</w:t>
            </w:r>
          </w:p>
        </w:tc>
        <w:tc>
          <w:tcPr>
            <w:tcW w:type="dxa" w:w="2880"/>
          </w:tcPr>
          <w:p>
            <w:r>
              <w:t>-</w:t>
            </w:r>
          </w:p>
        </w:tc>
        <w:tc>
          <w:tcPr>
            <w:tcW w:type="dxa" w:w="2880"/>
          </w:tcPr>
          <w:p>
            <w:r>
              <w:t>east：50.88</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2020-12-31 16:00:00+00:00</w:t>
      </w:r>
      <w:r>
        <w:rPr>
          <w:sz w:val="22"/>
        </w:rPr>
        <w:t>--</w:t>
      </w:r>
      <w:r>
        <w:rPr>
          <w:sz w:val="22"/>
        </w:rPr>
        <w:t>2021-01-01 03:59:59+00:00</w:t>
      </w:r>
    </w:p>
    <w:p>
      <w:r>
        <w:rPr>
          <w:sz w:val="32"/>
        </w:rPr>
        <w:t>6、Reference method</w:t>
      </w:r>
    </w:p>
    <w:p>
      <w:pPr>
        <w:ind w:left="432"/>
      </w:pPr>
      <w:r>
        <w:rPr>
          <w:sz w:val="22"/>
        </w:rPr>
        <w:t xml:space="preserve">References to data: </w:t>
      </w:r>
    </w:p>
    <w:p>
      <w:pPr>
        <w:ind w:left="432" w:firstLine="432"/>
      </w:pPr>
      <w:r>
        <w:t>SUN Jimin. Paleomagnetic  Dataset of Zagros forelandbasin in Iran. A Big Earth Data Platform for Three Poles, doi:10.1016/j.gloplacha.2020.103395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SUN Jimin</w:t>
        <w:br/>
      </w:r>
      <w:r>
        <w:rPr>
          <w:sz w:val="22"/>
        </w:rPr>
        <w:t xml:space="preserve">unit: </w:t>
      </w:r>
      <w:r>
        <w:rPr>
          <w:sz w:val="22"/>
        </w:rPr>
        <w:br/>
      </w:r>
      <w:r>
        <w:rPr>
          <w:sz w:val="22"/>
        </w:rPr>
        <w:t xml:space="preserve">email: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