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Bulletin on environmental situation of Qinghai Province (1998-2019)</w:t>
      </w:r>
    </w:p>
    <w:p>
      <w:r>
        <w:rPr>
          <w:sz w:val="32"/>
        </w:rPr>
        <w:t>1、Description</w:t>
      </w:r>
    </w:p>
    <w:p>
      <w:pPr>
        <w:ind w:firstLine="432"/>
      </w:pPr>
      <w:r>
        <w:rPr>
          <w:sz w:val="22"/>
        </w:rPr>
        <w:t>This data set records the bulletin of environmental status of Qinghai Province from 1998 to 2019. The data set contains 22 files, which are: Qinghai Province environmental situation bulletin in 1998, Qinghai Province environmental situation bulletin in 1999 Qinghai Province environmental situation communique in 2019, etc. The contents of the communique include water quality monitoring of 61 sections in the main stream of the Yangtze River, the main stream of the Yellow River, the main stream of the Lancang River, the main stream of the Heihe River, the Qinghai Lake Basin, the Huangshui River Basin and the Qaidam inland river basin, the proportion of days for reaching the standard of ambient air quality in the whole province, the year-on-year comparison of ambient air monitoring factors in cities (towns), the overall situation of acoustic environment quality and ecological environment quality in urban areas, as well as relevant guarantee measures And supporting measures.</w:t>
      </w:r>
    </w:p>
    <w:p>
      <w:r>
        <w:rPr>
          <w:sz w:val="32"/>
        </w:rPr>
        <w:t>2、Keywords</w:t>
      </w:r>
    </w:p>
    <w:p>
      <w:pPr>
        <w:ind w:left="432"/>
      </w:pPr>
      <w:r>
        <w:rPr>
          <w:sz w:val="22"/>
        </w:rPr>
        <w:t>Theme：</w:t>
      </w:r>
      <w:r>
        <w:rPr>
          <w:sz w:val="22"/>
        </w:rPr>
        <w:t>Environmental assessments</w:t>
      </w:r>
      <w:r>
        <w:t>,</w:t>
      </w:r>
      <w:r>
        <w:rPr>
          <w:sz w:val="22"/>
        </w:rPr>
        <w:t>Environment Pollution and Control</w:t>
        <w:br/>
      </w:r>
      <w:r>
        <w:rPr>
          <w:sz w:val="22"/>
        </w:rPr>
        <w:t>Discipline：</w:t>
      </w:r>
      <w:r>
        <w:rPr>
          <w:sz w:val="22"/>
        </w:rPr>
        <w:t>Human-nature Relationship</w:t>
        <w:br/>
      </w:r>
      <w:r>
        <w:rPr>
          <w:sz w:val="22"/>
        </w:rPr>
        <w:t>Places：</w:t>
      </w:r>
      <w:r>
        <w:rPr>
          <w:sz w:val="22"/>
        </w:rPr>
        <w:t>Qinghai</w:t>
        <w:br/>
      </w:r>
      <w:r>
        <w:rPr>
          <w:sz w:val="22"/>
        </w:rPr>
        <w:t>Time：</w:t>
      </w:r>
      <w:r>
        <w:rPr>
          <w:sz w:val="22"/>
        </w:rPr>
        <w:t>1998-2019</w:t>
      </w:r>
    </w:p>
    <w:p>
      <w:r>
        <w:rPr>
          <w:sz w:val="32"/>
        </w:rPr>
        <w:t>3、Data details</w:t>
      </w:r>
    </w:p>
    <w:p>
      <w:pPr>
        <w:ind w:left="432"/>
      </w:pPr>
      <w:r>
        <w:rPr>
          <w:sz w:val="22"/>
        </w:rPr>
        <w:t>1.Scale：None</w:t>
      </w:r>
    </w:p>
    <w:p>
      <w:pPr>
        <w:ind w:left="432"/>
      </w:pPr>
      <w:r>
        <w:rPr>
          <w:sz w:val="22"/>
        </w:rPr>
        <w:t>2.Projection：None</w:t>
      </w:r>
    </w:p>
    <w:p>
      <w:pPr>
        <w:ind w:left="432"/>
      </w:pPr>
      <w:r>
        <w:rPr>
          <w:sz w:val="22"/>
        </w:rPr>
        <w:t>3.Filesize：224.0MB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Bulletin on environmental situation of Qinghai Province (1998-2019).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