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青海省居民家庭主要食品人均消费量（2013-2020）</w:t>
      </w:r>
    </w:p>
    <w:p>
      <w:r>
        <w:rPr>
          <w:sz w:val="22"/>
        </w:rPr>
        <w:t>英文标题：Per capita consumption of main food of households in Qinghai Province (2013-2020)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该数据集记录了青海省居民家庭主要食品人均消费量2013-2020年的统计数据，数据按行业、区域、隶属关系和注册类型等划分的。数据整理自青海省统计局发布的青海省统计年鉴。数据集包含7个数据表，分别为：</w:t>
        <w:br/>
        <w:t>居民家庭主要食品人均消费量2013-2014年.xls</w:t>
        <w:br/>
        <w:t>居民家庭主要食品人均消费量2014-2015年.xls</w:t>
        <w:br/>
        <w:t>居民家庭主要食品人均消费量2015-2016年.xls</w:t>
        <w:br/>
        <w:t>居民家庭主要食品人均消费量2016-2017年.xls</w:t>
        <w:br/>
        <w:t>居民家庭主要食品人均消费量2017-2018年.xls</w:t>
        <w:br/>
        <w:t>居民家庭主要食品人均消费量2018-2019年.xls</w:t>
        <w:br/>
        <w:t xml:space="preserve">居民家庭主要食品人均消费量2019-2020年.xls  </w:t>
        <w:br/>
        <w:t>数据表结构相同。例如居民家庭主要食品人均消费量2013-2014年数据表共有3个字段：</w:t>
        <w:br/>
        <w:t>字段1：指标</w:t>
        <w:br/>
        <w:t>字段2：2013</w:t>
        <w:br/>
        <w:t>字段3：2014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人均食品消费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2013-2020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青海省居民家庭主要食品人均消费量（2013-2020）. 时空三极环境大数据平台, </w:t>
      </w:r>
      <w:r>
        <w:t>2021</w:t>
      </w:r>
      <w:r>
        <w:t>.[</w:t>
      </w:r>
      <w:r>
        <w:t xml:space="preserve">Qinghai Provincial Bureau of Statistics. Per capita consumption of main food of households in Qinghai Province (2013-2020).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