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“一带一路”沿线国家建设用地指数资料（2010、2015）</w:t>
      </w:r>
    </w:p>
    <w:p>
      <w:r>
        <w:rPr>
          <w:sz w:val="22"/>
        </w:rPr>
        <w:t>英文标题：The data of the index of land for construction in the countries along the Belt and Road in 2010 and 2015</w:t>
      </w:r>
    </w:p>
    <w:p>
      <w:r>
        <w:rPr>
          <w:sz w:val="32"/>
        </w:rPr>
        <w:t>1、摘要</w:t>
      </w:r>
    </w:p>
    <w:p>
      <w:pPr>
        <w:ind w:firstLine="432"/>
      </w:pPr>
      <w:r>
        <w:rPr>
          <w:sz w:val="22"/>
        </w:rPr>
        <w:t>1）数据为“一带一路”沿线国家2010年和2015年建设用地指数资料，又称建设用地率。它是指建设用地面积占土地总面积的比重，包括城乡住宅和公共设施用地，工矿用地，能源、交通、水利、通信等基础设施用地，旅游用地，军事用地等。</w:t>
        <w:br/>
        <w:t>2）数据来源于国际统计网站knoema。用它统计的建设用地及相关土地的面积，除以国家陆地总面积的结果即得。</w:t>
        <w:br/>
        <w:t>3）它反应了一个国家在陆地面积上的开发程度和基础设施建设开发的力度。同时它的值也与国家和地区经济发展水平、人口密度、城镇居民点密度、交通网密度等密切相关。在“一带一路”中国同各个国家协同发展中，它可以为国家政策，方案的策划与实施提供重要参考，从而加快各国经济发展。</w:t>
      </w:r>
    </w:p>
    <w:p>
      <w:r>
        <w:rPr>
          <w:sz w:val="32"/>
        </w:rPr>
        <w:t>2、关键词</w:t>
      </w:r>
    </w:p>
    <w:p>
      <w:pPr>
        <w:ind w:left="432"/>
      </w:pPr>
      <w:r>
        <w:rPr>
          <w:sz w:val="22"/>
        </w:rPr>
        <w:t>主题关键词：</w:t>
      </w:r>
      <w:r>
        <w:rPr>
          <w:sz w:val="22"/>
        </w:rPr>
        <w:t>土地利用</w:t>
      </w:r>
      <w:r>
        <w:t>,</w:t>
      </w:r>
      <w:r>
        <w:rPr>
          <w:sz w:val="22"/>
        </w:rPr>
        <w:t>土地资源</w:t>
        <w:br/>
      </w:r>
      <w:r>
        <w:rPr>
          <w:sz w:val="22"/>
        </w:rPr>
        <w:t>学科关键词：</w:t>
      </w:r>
      <w:r>
        <w:rPr>
          <w:sz w:val="22"/>
        </w:rPr>
        <w:t>人地关系</w:t>
        <w:br/>
      </w:r>
      <w:r>
        <w:rPr>
          <w:sz w:val="22"/>
        </w:rPr>
        <w:t>地点关键词：</w:t>
      </w:r>
      <w:r>
        <w:rPr>
          <w:sz w:val="22"/>
        </w:rPr>
        <w:t>“一带一路”</w:t>
        <w:br/>
      </w:r>
      <w:r>
        <w:rPr>
          <w:sz w:val="22"/>
        </w:rPr>
        <w:t>时间关键词：</w:t>
      </w:r>
      <w:r>
        <w:rPr>
          <w:sz w:val="22"/>
        </w:rPr>
        <w:t>2015</w:t>
      </w:r>
      <w:r>
        <w:t xml:space="preserve">, </w:t>
      </w:r>
      <w:r>
        <w:rPr>
          <w:sz w:val="22"/>
        </w:rPr>
        <w:t>2010</w:t>
      </w:r>
    </w:p>
    <w:p>
      <w:r>
        <w:rPr>
          <w:sz w:val="32"/>
        </w:rPr>
        <w:t>3、数据细节</w:t>
      </w:r>
    </w:p>
    <w:p>
      <w:pPr>
        <w:ind w:left="432"/>
      </w:pPr>
      <w:r>
        <w:rPr>
          <w:sz w:val="22"/>
        </w:rPr>
        <w:t>1.比例尺：None</w:t>
      </w:r>
    </w:p>
    <w:p>
      <w:pPr>
        <w:ind w:left="432"/>
      </w:pPr>
      <w:r>
        <w:rPr>
          <w:sz w:val="22"/>
        </w:rPr>
        <w:t>2.投影：</w:t>
      </w:r>
    </w:p>
    <w:p>
      <w:pPr>
        <w:ind w:left="432"/>
      </w:pPr>
      <w:r>
        <w:rPr>
          <w:sz w:val="22"/>
        </w:rPr>
        <w:t>3.文件大小：0.25MB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2010-01-16 16:00:00+00:00</w:t>
      </w:r>
      <w:r>
        <w:rPr>
          <w:sz w:val="22"/>
        </w:rPr>
        <w:t>--</w:t>
      </w:r>
      <w:r>
        <w:rPr>
          <w:sz w:val="22"/>
        </w:rPr>
        <w:t>2016-01-15 16:00:00+00:00</w:t>
      </w:r>
    </w:p>
    <w:p>
      <w:r>
        <w:rPr>
          <w:sz w:val="32"/>
        </w:rPr>
        <w:t>6、引用方式</w:t>
      </w:r>
    </w:p>
    <w:p>
      <w:pPr>
        <w:ind w:left="432"/>
      </w:pPr>
      <w:r>
        <w:rPr>
          <w:sz w:val="22"/>
        </w:rPr>
        <w:t xml:space="preserve">数据的引用: </w:t>
      </w:r>
    </w:p>
    <w:p>
      <w:pPr>
        <w:ind w:left="432" w:firstLine="432"/>
      </w:pPr>
      <w:r>
        <w:t xml:space="preserve">陈少辉, 刘振伟. “一带一路”沿线国家建设用地指数资料（2010、2015）. 时空三极环境大数据平台, DOI:10.11888/Geogra.tpdc.270250, CSTR:18406.11.Geogra.tpdc.270250, </w:t>
      </w:r>
      <w:r>
        <w:t>2019</w:t>
      </w:r>
      <w:r>
        <w:t>.[</w:t>
      </w:r>
      <w:r>
        <w:t xml:space="preserve">CHEN Shaohui, LIU Zhenwei. The data of the index of land for construction in the countries along the Belt and Road in 2010 and 2015. A Big Earth Data Platform for Three Poles, DOI:10.11888/Geogra.tpdc.270250, CSTR:18406.11.Geogra.tpdc.270250,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陈少辉</w:t>
        <w:br/>
      </w:r>
      <w:r>
        <w:rPr>
          <w:sz w:val="22"/>
        </w:rPr>
        <w:t xml:space="preserve">单位: </w:t>
      </w:r>
      <w:r>
        <w:rPr>
          <w:sz w:val="22"/>
        </w:rPr>
        <w:t>中国科学院地理科学与资源研究所</w:t>
        <w:br/>
      </w:r>
      <w:r>
        <w:rPr>
          <w:sz w:val="22"/>
        </w:rPr>
        <w:t xml:space="preserve">电子邮件: </w:t>
      </w:r>
      <w:r>
        <w:rPr>
          <w:sz w:val="22"/>
        </w:rPr>
        <w:t>chensh@igsnrr.ac.cn</w:t>
        <w:br/>
        <w:br/>
      </w:r>
      <w:r>
        <w:rPr>
          <w:sz w:val="22"/>
        </w:rPr>
        <w:t xml:space="preserve">姓名: </w:t>
      </w:r>
      <w:r>
        <w:rPr>
          <w:sz w:val="22"/>
        </w:rPr>
        <w:t>刘振伟</w:t>
        <w:br/>
      </w:r>
      <w:r>
        <w:rPr>
          <w:sz w:val="22"/>
        </w:rPr>
        <w:t xml:space="preserve">单位: </w:t>
      </w:r>
      <w:r>
        <w:rPr>
          <w:sz w:val="22"/>
        </w:rPr>
        <w:t>中国科学院地理科学与资源研究所</w:t>
        <w:br/>
      </w:r>
      <w:r>
        <w:rPr>
          <w:sz w:val="22"/>
        </w:rPr>
        <w:t xml:space="preserve">电子邮件: </w:t>
      </w:r>
      <w:r>
        <w:rPr>
          <w:sz w:val="22"/>
        </w:rPr>
        <w:t>liuzw.18s@igsnrr.ac.cn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