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黑河流域FAPAR地面观测数据集（2012）</w:t>
      </w:r>
    </w:p>
    <w:p>
      <w:r>
        <w:rPr>
          <w:sz w:val="22"/>
        </w:rPr>
        <w:t>英文标题：LAI and FAPAR field measured datasets in Heihe Basin ( 2012 )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包含2012年采集的地面样点FAPAR和LAI数据。采集设备为为SunScane和LAI-2000。其中，FAPAR测量4次spread值求得。采集样点位置分别为2012年7月4日至7月15日的在张掖周边，包括阿柔、临泽、九龙江林场、大野口、五星村等地点。共测量637组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</w:t>
      </w:r>
      <w:r>
        <w:t xml:space="preserve">, </w:t>
      </w:r>
      <w:r>
        <w:rPr>
          <w:sz w:val="22"/>
        </w:rPr>
        <w:t>九龙江林场</w:t>
      </w:r>
      <w:r>
        <w:t xml:space="preserve">, </w:t>
      </w:r>
      <w:r>
        <w:rPr>
          <w:sz w:val="22"/>
        </w:rPr>
        <w:t>五星村</w:t>
      </w:r>
      <w:r>
        <w:t xml:space="preserve">, </w:t>
      </w:r>
      <w:r>
        <w:rPr>
          <w:sz w:val="22"/>
        </w:rPr>
        <w:t>大野口</w:t>
      </w:r>
      <w:r>
        <w:t xml:space="preserve">, </w:t>
      </w:r>
      <w:r>
        <w:rPr>
          <w:sz w:val="22"/>
        </w:rPr>
        <w:t>临泽</w:t>
      </w:r>
      <w:r>
        <w:t xml:space="preserve">, </w:t>
      </w:r>
      <w:r>
        <w:rPr>
          <w:sz w:val="22"/>
        </w:rPr>
        <w:t>阿柔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3.文件大小：0.04MB</w:t>
      </w:r>
    </w:p>
    <w:p>
      <w:pPr>
        <w:ind w:left="432"/>
      </w:pPr>
      <w:r>
        <w:rPr>
          <w:sz w:val="22"/>
        </w:rPr>
        <w:t>4.数据格式：xls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北：39.3472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南：38.0504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2012-07-20 20:38:00+00:00</w:t>
      </w:r>
      <w:r>
        <w:rPr>
          <w:sz w:val="22"/>
        </w:rPr>
        <w:t>--</w:t>
      </w:r>
      <w:r>
        <w:rPr>
          <w:sz w:val="22"/>
        </w:rPr>
        <w:t>2012-07-31 20:38:00+00:00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黑河流域FAPAR地面观测数据集（2012）. 时空三极环境大数据平台, DOI:10.3972/heihe.086.2014.db, CSTR:18406.11.heihe.086.2014.db, </w:t>
      </w:r>
      <w:r>
        <w:t>2015</w:t>
      </w:r>
      <w:r>
        <w:t>.[</w:t>
      </w:r>
      <w:r>
        <w:t xml:space="preserve">LAI and FAPAR field measured datasets in Heihe Basin ( 2012 ). A Big Earth Data Platform for Three Poles, DOI:10.3972/heihe.086.2014.db, CSTR:18406.11.heihe.086.2014.db,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Fan, W. , Liu, Y. , Xu, X. , Chen, G. , &amp; Zhang, B. . (2014). A new fapar analytical model based on the law of energy conservation: a case study in china. IEEE Journal of Selected Topics in Applied Earth Observations and Remote Sensing, 7(9), 3945-3955.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黑河全流域遥感关键生态参数产品反演算法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