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雅鲁藏布江全砂碎屑显微图像数据集</w:t>
      </w:r>
    </w:p>
    <w:p>
      <w:r>
        <w:rPr>
          <w:sz w:val="22"/>
        </w:rPr>
        <w:t>英文标题：Microscopic image dataset of whole sand detritus in the Yarlung Zangbo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河流砂碎屑组分的鉴定和统计是物源分析的关键步骤，传统显微镜鉴定和人工统计过程费时费力，所获得的数据标准不一，质量参差不齐，不同实验室所获得的数据对比性较差。使用机器辅助技术实现碎屑组分自动鉴定是地质学家的夙愿。要实现这一目标，需要专业地质人员拍摄和标记显微图像文件作为训练基础。基于数据公开、共享的原则，作者将前期耗费大量时间和精力所标记的图像数据集发表出来，供感兴趣的地学、计算机等领域研究人员共享。本数据集包含8734个标记的碎屑颗粒的图像和坐标文件，1876张高清砂粒显微图像，120张编号标记底图和2个砂粒成分鉴定表。本数据集可作为机器学习训练集，也可以作为鉴定其他河流砂碎屑组分的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显微图像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自动鉴定</w:t>
      </w:r>
      <w:r>
        <w:t>,</w:t>
      </w:r>
      <w:r>
        <w:rPr>
          <w:sz w:val="22"/>
        </w:rPr>
        <w:t>砂粒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雅鲁藏布江</w:t>
        <w:br/>
      </w:r>
      <w:r>
        <w:rPr>
          <w:sz w:val="22"/>
        </w:rPr>
        <w:t>时间关键词：</w:t>
      </w:r>
      <w:r>
        <w:rPr>
          <w:sz w:val="22"/>
        </w:rPr>
        <w:t>现代沉积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2016-06-09 16:00:00+00:00</w:t>
      </w:r>
      <w:r>
        <w:rPr>
          <w:sz w:val="22"/>
        </w:rPr>
        <w:t>--</w:t>
      </w:r>
      <w:r>
        <w:rPr>
          <w:sz w:val="22"/>
        </w:rPr>
        <w:t>2020-04-30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董小龙, 胡修棉. 雅鲁藏布江全砂碎屑显微图像数据集. 时空三极环境大数据平台, DOI:10.11888/Geo.tpdc.271516, CSTR:18406.11.Geo.tpdc.271516, </w:t>
      </w:r>
      <w:r>
        <w:t>2021</w:t>
      </w:r>
      <w:r>
        <w:t>.[</w:t>
      </w:r>
      <w:r>
        <w:t xml:space="preserve">HU   Xiumian, DONG   Xiaolong. Microscopic image dataset of whole sand detritus in the Yarlung Zangbo River. A Big Earth Data Platform for Three Poles, DOI:10.11888/Geo.tpdc.271516, CSTR:18406.11.Geo.tpdc.271516,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董小龙</w:t>
        <w:br/>
      </w:r>
      <w:r>
        <w:rPr>
          <w:sz w:val="22"/>
        </w:rPr>
        <w:t xml:space="preserve">单位: </w:t>
      </w:r>
      <w:r>
        <w:rPr>
          <w:sz w:val="22"/>
        </w:rPr>
        <w:t>南京大学地球科学与工程学院</w:t>
        <w:br/>
      </w:r>
      <w:r>
        <w:rPr>
          <w:sz w:val="22"/>
        </w:rPr>
        <w:t xml:space="preserve">电子邮件: </w:t>
      </w:r>
      <w:r>
        <w:rPr>
          <w:sz w:val="22"/>
        </w:rPr>
        <w:t>2331907308@qq.com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胡修棉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huxm@nju.edu.cn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