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欧亚大陆草地遥感三级分类图（2009）</w:t>
      </w:r>
    </w:p>
    <w:p>
      <w:r>
        <w:rPr>
          <w:sz w:val="22"/>
        </w:rPr>
        <w:t>英文标题：Classification map of grassland in Eurasia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本数据集是2009年欧亚大陆草地遥感三级分类图，数据为tif栅格格式，空间分辨率为1公里，三级草地分类为：温性草甸草原、温性典型草原、温性荒漠化草原、温性草原化荒漠、温性荒漠几个类型。</w:t>
        <w:br/>
        <w:t>该数据是根据欧空局全球陆地覆盖数据（ESA GlobCover）2009产品GlobCover 2009 land cover map，结合ECMWF网站历史气象数据（降水量，年积温，湿润系数，蒸发量）及DEM数据等加工而成。该数据可为欧亚大陆温性草地分布信息以及时空变异分析提供依据。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欧亚大陆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2009-01-13 08:00:00+00:00</w:t>
      </w:r>
      <w:r>
        <w:rPr>
          <w:sz w:val="22"/>
        </w:rPr>
        <w:t>--</w:t>
      </w:r>
      <w:r>
        <w:rPr>
          <w:sz w:val="22"/>
        </w:rPr>
        <w:t>2009-01-13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唐家奎. 欧亚大陆草地遥感三级分类图（2009）. 时空三极环境大数据平台, DOI:10.11888/Ecolo.tpdc.270384, CSTR:18406.11.Ecolo.tpdc.270384, </w:t>
      </w:r>
      <w:r>
        <w:t>2020</w:t>
      </w:r>
      <w:r>
        <w:t>.[</w:t>
      </w:r>
      <w:r>
        <w:t xml:space="preserve">TANG  Jiakui. Classification map of grassland in Eurasia (2009). A Big Earth Data Platform for Three Poles, DOI:10.11888/Ecolo.tpdc.270384, CSTR:18406.11.Ecolo.tpdc.270384,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唐家奎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jktang@ucas.edu.cn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