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土壤碳氮循环观测数据-西藏水平及垂直样带土壤及植物碳氮数据（2021）</w:t>
      </w:r>
    </w:p>
    <w:p>
      <w:r>
        <w:rPr>
          <w:sz w:val="22"/>
        </w:rPr>
        <w:t>英文标题：Soil carbon and nitrogen cycle analysis data - soil and plant carbon and nitrogen data of horizontal and vertical transects in Tibet (2021)</w:t>
      </w:r>
    </w:p>
    <w:p>
      <w:r>
        <w:rPr>
          <w:sz w:val="32"/>
        </w:rPr>
        <w:t>1、摘要</w:t>
      </w:r>
    </w:p>
    <w:p>
      <w:pPr>
        <w:ind w:firstLine="432"/>
      </w:pPr>
      <w:r>
        <w:rPr>
          <w:sz w:val="22"/>
        </w:rPr>
        <w:t>该数据集包含了2020年青藏高原草原水平及垂直样带土壤和植被碳氮含量。土壤中碳（C）、氮（N）元素作为植物生长发育所需的重要营养元素，其含量高低及其化学计量特征不仅可以反映植物制造同化产物的能力和养分利用效率，还能判断影响植物生长发育的限制性元素。其中，C:N是判定叶片光合作用固碳能力的重要依据，因此分析高原地区水平及垂直样带上土壤及植物的碳氮含量，对生态环境建设具有重要意义。该数据主要是通过2020年的样带考察时实地观测获得（此后在实验室内进行分析测定）。获得样方植物样品后利用中科院植物所分析中心元素分析仪及总碳/总氮分析仪测试。其中，土壤有机碳及总氮为三个重复取样所得平均数。共获得了8个样点不同草地类型水平样带样点的土壤碳氮含量及22个水平样带样方、5个垂直样带样方的植被叶片碳氮含量。</w:t>
      </w:r>
    </w:p>
    <w:p>
      <w:r>
        <w:rPr>
          <w:sz w:val="32"/>
        </w:rPr>
        <w:t>2、关键词</w:t>
      </w:r>
    </w:p>
    <w:p>
      <w:pPr>
        <w:ind w:left="432"/>
      </w:pPr>
      <w:r>
        <w:rPr>
          <w:sz w:val="22"/>
        </w:rPr>
        <w:t>主题关键词：</w:t>
      </w:r>
      <w:r>
        <w:rPr>
          <w:sz w:val="22"/>
        </w:rPr>
        <w:t>土壤</w:t>
      </w:r>
      <w:r>
        <w:t>,</w:t>
      </w:r>
      <w:r>
        <w:rPr>
          <w:sz w:val="22"/>
        </w:rPr>
        <w:t>植被</w:t>
      </w:r>
      <w:r>
        <w:t>,</w:t>
      </w:r>
      <w:r>
        <w:rPr>
          <w:sz w:val="22"/>
        </w:rPr>
        <w:t>土壤C、N、P、S、K</w:t>
      </w:r>
      <w:r>
        <w:t>,</w:t>
      </w:r>
      <w:r>
        <w:rPr>
          <w:sz w:val="22"/>
        </w:rPr>
        <w:t>碳循环</w:t>
        <w:br/>
      </w:r>
      <w:r>
        <w:rPr>
          <w:sz w:val="22"/>
        </w:rPr>
        <w:t>学科关键词：</w:t>
      </w:r>
      <w:r>
        <w:rPr>
          <w:sz w:val="22"/>
        </w:rPr>
        <w:t>陆地表层</w:t>
        <w:br/>
      </w:r>
      <w:r>
        <w:rPr>
          <w:sz w:val="22"/>
        </w:rPr>
        <w:t>地点关键词：</w:t>
      </w:r>
      <w:r>
        <w:rPr>
          <w:sz w:val="22"/>
        </w:rPr>
        <w:t>色季拉山</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北：29.2</w:t>
            </w:r>
          </w:p>
        </w:tc>
        <w:tc>
          <w:tcPr>
            <w:tcW w:type="dxa" w:w="2880"/>
          </w:tcPr>
          <w:p>
            <w:r>
              <w:t>-</w:t>
            </w:r>
          </w:p>
        </w:tc>
      </w:tr>
      <w:tr>
        <w:tc>
          <w:tcPr>
            <w:tcW w:type="dxa" w:w="2880"/>
          </w:tcPr>
          <w:p>
            <w:r>
              <w:t>西：95.6</w:t>
            </w:r>
          </w:p>
        </w:tc>
        <w:tc>
          <w:tcPr>
            <w:tcW w:type="dxa" w:w="2880"/>
          </w:tcPr>
          <w:p>
            <w:r>
              <w:t>-</w:t>
            </w:r>
          </w:p>
        </w:tc>
        <w:tc>
          <w:tcPr>
            <w:tcW w:type="dxa" w:w="2880"/>
          </w:tcPr>
          <w:p>
            <w:r>
              <w:t>东：93.2</w:t>
            </w:r>
          </w:p>
        </w:tc>
      </w:tr>
      <w:tr>
        <w:tc>
          <w:tcPr>
            <w:tcW w:type="dxa" w:w="2880"/>
          </w:tcPr>
          <w:p>
            <w:r>
              <w:t>-</w:t>
            </w:r>
          </w:p>
        </w:tc>
        <w:tc>
          <w:tcPr>
            <w:tcW w:type="dxa" w:w="2880"/>
          </w:tcPr>
          <w:p>
            <w:r>
              <w:t>南：30.3</w:t>
            </w:r>
          </w:p>
        </w:tc>
        <w:tc>
          <w:tcPr>
            <w:tcW w:type="dxa" w:w="2880"/>
          </w:tcPr>
          <w:p>
            <w:r>
              <w:t>-</w:t>
            </w:r>
          </w:p>
        </w:tc>
      </w:tr>
    </w:tbl>
    <w:p>
      <w:r>
        <w:rPr>
          <w:sz w:val="32"/>
        </w:rPr>
        <w:t>5、时间范围</w:t>
      </w:r>
      <w:r>
        <w:rPr>
          <w:sz w:val="22"/>
        </w:rPr>
        <w:t>2020-08-21 16:00:00+00:00</w:t>
      </w:r>
      <w:r>
        <w:rPr>
          <w:sz w:val="22"/>
        </w:rPr>
        <w:t>--</w:t>
      </w:r>
      <w:r>
        <w:rPr>
          <w:sz w:val="22"/>
        </w:rPr>
        <w:t>2022-09-11 16:00:00+00:00</w:t>
      </w:r>
    </w:p>
    <w:p>
      <w:r>
        <w:rPr>
          <w:sz w:val="32"/>
        </w:rPr>
        <w:t>6、引用方式</w:t>
      </w:r>
    </w:p>
    <w:p>
      <w:pPr>
        <w:ind w:left="432"/>
      </w:pPr>
      <w:r>
        <w:rPr>
          <w:sz w:val="22"/>
        </w:rPr>
        <w:t xml:space="preserve">数据的引用: </w:t>
      </w:r>
    </w:p>
    <w:p>
      <w:pPr>
        <w:ind w:left="432" w:firstLine="432"/>
      </w:pPr>
      <w:r>
        <w:t xml:space="preserve">许振柱. 土壤碳氮循环观测数据-西藏水平及垂直样带土壤及植物碳氮数据（2021）. 时空三极环境大数据平台, DOI:10.11888/Terre.tpdc.271945, CSTR:18406.11.Terre.tpdc.271945, </w:t>
      </w:r>
      <w:r>
        <w:t>2021</w:t>
      </w:r>
      <w:r>
        <w:t>.[</w:t>
      </w:r>
      <w:r>
        <w:t xml:space="preserve">XU   Zhenzhu. Soil carbon and nitrogen cycle analysis data - soil and plant carbon and nitrogen data of horizontal and vertical transects in Tibet (2021). A Big Earth Data Platform for Three Poles, DOI:10.11888/Terre.tpdc.271945, CSTR:18406.11.Terre.tpdc.271945,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许振柱</w:t>
        <w:br/>
      </w:r>
      <w:r>
        <w:rPr>
          <w:sz w:val="22"/>
        </w:rPr>
        <w:t xml:space="preserve">单位: </w:t>
      </w:r>
      <w:r>
        <w:rPr>
          <w:sz w:val="22"/>
        </w:rPr>
        <w:t>中国科学院植物研究所</w:t>
        <w:br/>
      </w:r>
      <w:r>
        <w:rPr>
          <w:sz w:val="22"/>
        </w:rPr>
        <w:t xml:space="preserve">电子邮件: </w:t>
      </w:r>
      <w:r>
        <w:rPr>
          <w:sz w:val="22"/>
        </w:rPr>
        <w:t>xuzz@ibcas.ac.cn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