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徐淮及邻区磁异常优选方位</w:t>
      </w:r>
    </w:p>
    <w:p>
      <w:r>
        <w:rPr>
          <w:sz w:val="22"/>
        </w:rPr>
        <w:t>英文标题：Optimal orientation of magnetic anomalies in Xuhuai and its adjacent areas</w:t>
      </w:r>
    </w:p>
    <w:p>
      <w:r>
        <w:rPr>
          <w:sz w:val="32"/>
        </w:rPr>
        <w:t>1、摘要</w:t>
      </w:r>
    </w:p>
    <w:p>
      <w:pPr>
        <w:ind w:firstLine="432"/>
      </w:pPr>
      <w:r>
        <w:rPr>
          <w:sz w:val="22"/>
        </w:rPr>
        <w:t>数据集主要展示不同半径对应的磁异常优选方位。磁异常优选方位通过对磁异常数据做拉东变换后得到，可以用于探测底图中更细节的独立异常，并可以与其他各向异性数据进行对比。</w:t>
        <w:br/>
        <w:t>数据集包含格式为dat的文件一共1个：magnetic_lineament.dat。</w:t>
        <w:br/>
        <w:t>该数据集主要可用来展示徐淮及其邻近区域的观测磁异常数据不同半径的磁异常优选方位。依据该结果结合其他地球物理以及地质学观测，可以进一步探讨徐淮弧的变形机制。</w:t>
      </w:r>
    </w:p>
    <w:p>
      <w:r>
        <w:rPr>
          <w:sz w:val="32"/>
        </w:rPr>
        <w:t>2、关键词</w:t>
      </w:r>
    </w:p>
    <w:p>
      <w:pPr>
        <w:ind w:left="432"/>
      </w:pPr>
      <w:r>
        <w:rPr>
          <w:sz w:val="22"/>
        </w:rPr>
        <w:t>主题关键词：</w:t>
      </w:r>
      <w:r>
        <w:rPr>
          <w:sz w:val="22"/>
        </w:rPr>
        <w:t>地磁</w:t>
      </w:r>
      <w:r>
        <w:t>,</w:t>
      </w:r>
      <w:r>
        <w:rPr>
          <w:sz w:val="22"/>
        </w:rPr>
        <w:t>磁异常优选方位</w:t>
        <w:br/>
      </w:r>
      <w:r>
        <w:rPr>
          <w:sz w:val="22"/>
        </w:rPr>
        <w:t>学科关键词：</w:t>
      </w:r>
      <w:r>
        <w:rPr>
          <w:sz w:val="22"/>
        </w:rPr>
        <w:t>固体地球</w:t>
        <w:br/>
      </w:r>
      <w:r>
        <w:rPr>
          <w:sz w:val="22"/>
        </w:rPr>
        <w:t>地点关键词：</w:t>
      </w:r>
      <w:r>
        <w:rPr>
          <w:sz w:val="22"/>
        </w:rPr>
        <w:t>徐淮构造弧</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西：113.0</w:t>
            </w:r>
          </w:p>
        </w:tc>
        <w:tc>
          <w:tcPr>
            <w:tcW w:type="dxa" w:w="2880"/>
          </w:tcPr>
          <w:p>
            <w:r>
              <w:t>-</w:t>
            </w:r>
          </w:p>
        </w:tc>
        <w:tc>
          <w:tcPr>
            <w:tcW w:type="dxa" w:w="2880"/>
          </w:tcPr>
          <w:p>
            <w:r>
              <w:t>东：121.0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邓阳凡. 徐淮及邻区磁异常优选方位. 时空三极环境大数据平台, DOI:10.11888/Geo.tpdc.271428, CSTR:18406.11.Geo.tpdc.271428, </w:t>
      </w:r>
      <w:r>
        <w:t>2021</w:t>
      </w:r>
      <w:r>
        <w:t>.[</w:t>
      </w:r>
      <w:r>
        <w:t xml:space="preserve">DENG   Yangfan. Optimal orientation of magnetic anomalies in Xuhuai and its adjacent areas. A Big Earth Data Platform for Three Poles, DOI:10.11888/Geo.tpdc.271428, CSTR:18406.11.Geo.tpdc.271428,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邓阳凡</w:t>
        <w:br/>
      </w:r>
      <w:r>
        <w:rPr>
          <w:sz w:val="22"/>
        </w:rPr>
        <w:t xml:space="preserve">单位: </w:t>
      </w:r>
      <w:r>
        <w:rPr>
          <w:sz w:val="22"/>
        </w:rPr>
        <w:t>中国科学院广州地球化学研究所</w:t>
        <w:br/>
      </w:r>
      <w:r>
        <w:rPr>
          <w:sz w:val="22"/>
        </w:rPr>
        <w:t xml:space="preserve">电子邮件: </w:t>
      </w:r>
      <w:r>
        <w:rPr>
          <w:sz w:val="22"/>
        </w:rPr>
        <w:t>yangfandeng@gig.ac.cn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