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“一江两河”地区土壤侵蚀及其影响因子空间分布（2001-2015）</w:t>
      </w:r>
    </w:p>
    <w:p>
      <w:r>
        <w:rPr>
          <w:sz w:val="22"/>
        </w:rPr>
        <w:t>英文标题：Soil erosion and its influencing factors in the Mid-Yarlung Tsangpo River Region (2001-2015)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综合利用站点观测输沙量、气象及遥感观测资料，改进通用水土流失方程（RUSLE）的降雨-融雪径流侵蚀力计算方案，并基于改进的RUSLE模型完成重点侵蚀区“一江两河”坡面侵蚀量的计算，获得了2001-2015年该区域多年平均降雨侵蚀力因子、土壤可蚀性因子、坡长坡度因子、植被覆盖因子、水土保持措施因子以及土壤侵蚀速率的空间分布。该数据集可解析年楚河流域“水少沙多”和拉萨河流域“水多沙少”的现象，为区域水土保持工作提供理论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土壤侵蚀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土壤侵蚀</w:t>
      </w:r>
      <w:r>
        <w:t xml:space="preserve">, </w:t>
      </w:r>
      <w:r>
        <w:rPr>
          <w:sz w:val="22"/>
        </w:rPr>
        <w:t>”一江两河“地区</w:t>
        <w:br/>
      </w:r>
      <w:r>
        <w:rPr>
          <w:sz w:val="22"/>
        </w:rPr>
        <w:t>时间关键词：</w:t>
      </w:r>
      <w:r>
        <w:rPr>
          <w:sz w:val="22"/>
        </w:rPr>
        <w:t>2001-2015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3.文件大小：5.62MB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王莉, 张凡. “一江两河”地区土壤侵蚀及其影响因子空间分布（2001-2015）. 时空三极环境大数据平台, DOI:10.11888/Terre.tpdc.272397, CSTR:18406.11.Terre.tpdc.272397, </w:t>
      </w:r>
      <w:r>
        <w:t>2022</w:t>
      </w:r>
      <w:r>
        <w:t>.[</w:t>
      </w:r>
      <w:r>
        <w:t xml:space="preserve">WANG   Li , ZHANG Fan. Soil erosion and its influencing factors in the Mid-Yarlung Tsangpo River Region (2001-2015). A Big Earth Data Platform for Three Poles, DOI:10.11888/Terre.tpdc.272397, CSTR:18406.11.Terre.tpdc.272397,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L., Zhang, F.*, Fu, S., Shi, X., Chen, Y., Jagirani, M.D., &amp; Zeng, C. (2020). Assessment of Soil Erosion Risk and Its Response to Climate Change in the Mid-Yarlung Tsangpo River Region. Environmental Science and Pollution Research, 27, 607-621.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王莉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张凡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zhangfan@itpcas.ac.cn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