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三江流域外动力因素年降雨量空间分布数据集（2007-2018平均）</w:t>
      </w:r>
    </w:p>
    <w:p>
      <w:r>
        <w:rPr>
          <w:sz w:val="22"/>
        </w:rPr>
        <w:t>英文标题：Spatial distribution data set of annual rainfall of external dynamic factors in Sanjiang Basin (2007-2018 average)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由于气象站点在三江流域内分布不均，并且多沿着交通干线，无观测数据的地区多，普通的空间插值方法难以获得准确的空间分布特征。基于WorldClim v2.1空间数据集中的降雨量数据，采用MATLAB语言读取三江流域研究区内降雨量数据，进行计算并输出为GIS格式的数据，采用ArcGIS软件实现三江流域2007-2018年平均年降雨量状况的空间分布数据集。通过该数据集，有效解决了三江流域因地势复杂、高山峡谷众多导致气象站点在区内分布不均的问题，可较好的反映三江流域年降雨量的2007-2018年长期的平均分布状况。为区域内滑坡发育的外动力环境因素提供了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2007-2018年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刘明浩. 三江流域外动力因素年降雨量空间分布数据集（2007-2018平均）. 时空三极环境大数据平台, DOI:10.11888/Atmos.tpdc.272177, CSTR:18406.11.Atmos.tpdc.272177, </w:t>
      </w:r>
      <w:r>
        <w:t>2022</w:t>
      </w:r>
      <w:r>
        <w:t>.[</w:t>
      </w:r>
      <w:r>
        <w:t xml:space="preserve">LIU   Minghao . Spatial distribution data set of annual rainfall of external dynamic factors in Sanjiang Basin (2007-2018 average). A Big Earth Data Platform for Three Poles, DOI:10.11888/Atmos.tpdc.272177, CSTR:18406.11.Atmos.tpdc.272177,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刘明浩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liuminghao@lzb.ac.cn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