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青藏高原及邻区新生代地层年代学综合数据集</w:t>
      </w:r>
    </w:p>
    <w:p>
      <w:r>
        <w:rPr>
          <w:sz w:val="22"/>
        </w:rPr>
        <w:t>英文标题：A data set about the chronology results of the Cenozoic strata within and around the Tibetan Plateau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建立和完善青藏高原及其邻区新生代地层年代框架，对揭示高原碰撞隆升变形的构造演化历史、认识高原风化剥蚀的时空变化规律、厘清青藏高原隆升及其气候环境效应机制等具有重要意义。本数据集对来自青藏高原及其邻区的临夏盆地、伦坡拉盆地、思茅盆地、剑川盆地和曲靖盆地的新生代地层，开展了基于磁性地层学、辅以火山岩/火山凝灰岩/沉凝灰岩或碎屑锆石U-Pb年代学和/或生物地层学的系统年代学研究，据此完善或建立了青藏高原及其南北新生代高精度地层年代序列。精确限定：临夏盆地对康剖面90 m黄土沉积地层年代为~8.1-3.7 Ma；伦坡拉盆地达玉剖面1890 m河湖相沉积地层年代为~41.8-21.5 Ma；剑川盆地双河剖面300 m河湖相沉积地层为~42.7-36 Ma；曲靖盆地蔡家冲剖面252 m河湖相沉积地层年代为~47-36 Ma；思茅盆地江城剖面932 m的咸水湖相夹膏盐沉积地层年代为&gt;112-63 Ma。以上年代学结果的相关实验在中国科学院青藏高原研究所、兰州大学、德国图宾根大学、美国德克萨斯大学奥斯汀分校完成：古地磁实验在磁屏蔽室中利用热退磁仪和超导岩石磁力仪完成；碎屑锆石及火山岩/火山凝灰岩/沉凝灰岩锆石U-Pb年代学实验利用激光剥蚀电感耦合等离子体质谱仪(LA-ICP-MS)完成。本数据集为后续构造演化、气候环境等研究提供了重要的年代学支撑，产出了一批有影响的原创理论成果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古生物</w:t>
      </w:r>
      <w:r>
        <w:t>,</w:t>
      </w:r>
      <w:r>
        <w:rPr>
          <w:sz w:val="22"/>
        </w:rPr>
        <w:t>地层</w:t>
      </w:r>
      <w:r>
        <w:t>,</w:t>
      </w:r>
      <w:r>
        <w:rPr>
          <w:sz w:val="22"/>
        </w:rPr>
        <w:t>地磁</w:t>
      </w:r>
      <w:r>
        <w:t>,</w:t>
      </w:r>
      <w:r>
        <w:rPr>
          <w:sz w:val="22"/>
        </w:rPr>
        <w:t>古地磁</w:t>
      </w:r>
      <w:r>
        <w:t>,</w:t>
      </w:r>
      <w:r>
        <w:rPr>
          <w:sz w:val="22"/>
        </w:rPr>
        <w:t>地球化学</w:t>
      </w:r>
      <w:r>
        <w:t>,</w:t>
      </w:r>
      <w:r>
        <w:rPr>
          <w:sz w:val="22"/>
        </w:rPr>
        <w:t>新生代</w:t>
      </w:r>
      <w:r>
        <w:t>,</w:t>
      </w:r>
      <w:r>
        <w:rPr>
          <w:sz w:val="22"/>
        </w:rPr>
        <w:t>陆相沉积物记录</w:t>
      </w:r>
      <w:r>
        <w:t>,</w:t>
      </w:r>
      <w:r>
        <w:rPr>
          <w:sz w:val="22"/>
        </w:rPr>
        <w:t>锆石U-Pb定年</w:t>
      </w:r>
      <w:r>
        <w:t>,</w:t>
      </w:r>
      <w:r>
        <w:rPr>
          <w:sz w:val="22"/>
        </w:rPr>
        <w:t>磁性地层学</w:t>
      </w:r>
      <w:r>
        <w:t>,</w:t>
      </w:r>
      <w:r>
        <w:rPr>
          <w:sz w:val="22"/>
        </w:rPr>
        <w:t>生物地层学</w:t>
      </w:r>
      <w:r>
        <w:t>,</w:t>
      </w:r>
      <w:r>
        <w:rPr>
          <w:sz w:val="22"/>
        </w:rPr>
        <w:t>沉积记录</w:t>
        <w:br/>
      </w:r>
      <w:r>
        <w:rPr>
          <w:sz w:val="22"/>
        </w:rPr>
        <w:t>学科关键词：</w:t>
      </w:r>
      <w:r>
        <w:rPr>
          <w:sz w:val="22"/>
        </w:rPr>
        <w:t>固体地球</w:t>
        <w:br/>
      </w:r>
      <w:r>
        <w:rPr>
          <w:sz w:val="22"/>
        </w:rPr>
        <w:t>地点关键词：</w:t>
      </w:r>
      <w:r>
        <w:rPr>
          <w:sz w:val="22"/>
        </w:rPr>
        <w:t>思茅盆地</w:t>
      </w:r>
      <w:r>
        <w:t xml:space="preserve">, </w:t>
      </w:r>
      <w:r>
        <w:rPr>
          <w:sz w:val="22"/>
        </w:rPr>
        <w:t>剑川盆地</w:t>
      </w:r>
      <w:r>
        <w:t xml:space="preserve">, </w:t>
      </w:r>
      <w:r>
        <w:rPr>
          <w:sz w:val="22"/>
        </w:rPr>
        <w:t>曲靖盆地</w:t>
      </w:r>
      <w:r>
        <w:t xml:space="preserve">, </w:t>
      </w:r>
      <w:r>
        <w:rPr>
          <w:sz w:val="22"/>
        </w:rPr>
        <w:t>伦坡拉盆地</w:t>
      </w:r>
      <w:r>
        <w:t xml:space="preserve">, </w:t>
      </w:r>
      <w:r>
        <w:rPr>
          <w:sz w:val="22"/>
        </w:rPr>
        <w:t>临夏盆地</w:t>
        <w:br/>
      </w:r>
      <w:r>
        <w:rPr>
          <w:sz w:val="22"/>
        </w:rPr>
        <w:t>时间关键词：</w:t>
      </w:r>
      <w:r>
        <w:rPr>
          <w:sz w:val="22"/>
        </w:rPr>
        <w:t>新生代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3.文件大小：9.45MB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北：35.42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西：89.78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东：103.96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南：22.59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方小敏, 颜茂都, 张伟林, 张大文. 青藏高原及邻区新生代地层年代学综合数据集. 时空三极环境大数据平台, DOI:10.11888/SolidEar.tpdc.272427, CSTR:18406.11.SolidEar.tpdc.272427, </w:t>
      </w:r>
      <w:r>
        <w:t>2022</w:t>
      </w:r>
      <w:r>
        <w:t>.[</w:t>
      </w:r>
      <w:r>
        <w:t xml:space="preserve">ZHANG   Dawen , YAN   Maodu, ZHANG Weilin, FANG   Xiaomin , FANG   Xiaomin. A data set about the chronology results of the Cenozoic strata within and around the Tibetan Plateau. A Big Earth Data Platform for Three Poles, DOI:10.11888/SolidEar.tpdc.272427, CSTR:18406.11.SolidEar.tpdc.272427, </w:t>
      </w:r>
      <w:r>
        <w:t>2022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Fang, X. M., Dupont-Nivet, G., Wang, C. S., Song, C. H., Meng, Q. Q., Zhang, W. L., Nie, J. S., Zhang, T., Mao, Z. Q., &amp; Chen, Y. (2020). Revised chronology of central Tibet uplift (Lunpola Basin). Science Advances, 6(50), eaba7298.</w:t>
        <w:br/>
        <w:br/>
      </w:r>
      <w:r>
        <w:t>Yan, M. D., Zhang, D. W., Fang, X. M., Zhang, W. L., Song, C. H., Liu, C. L., Zan, J. B., &amp; Shen, M. M. (2021). New insights on the age of the Mengyejing Formation in the Simao Basin, SE Tethyan domain and its geological implications. Science China Earth Sciences, 64(2), 231-252.</w:t>
        <w:br/>
        <w:br/>
      </w:r>
      <w:r>
        <w:t>Zhang, W. L., Fang, X. M., Song, C. H., Yan, M. D., Wang, J. Y., Zhang, Z. G., Wu, F. L., Zan, J. B., Zhang, T., Yang, Y. B., &amp; Tan, M. Q. (2020). Magnetostratigraphic constraints on the age of the Hipparion fauna in the Linxia Basin of China, and its implications for stepwise aridification. Palaeogeography, Palaeoclimatology, Palaeoecology, 537, 109413.</w:t>
        <w:br/>
        <w:br/>
      </w:r>
      <w:r>
        <w:t>Fang, X. M., Yan, M. D., Zhang, W. L., Nie, J. S., Han, W. X., Wu, F. L., Song, C. H., Zhang, T., Zan, J. B., &amp; Yang, Y. P. (2021). Paleogeography control of Indian monsoon intensification and expansion at 41 Ma. Science Bulletin, 66(22), 2320-2328.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第二次青藏高原综合科学考察研究（2019QZKK0707）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方小敏</w:t>
        <w:br/>
      </w:r>
      <w:r>
        <w:rPr>
          <w:sz w:val="22"/>
        </w:rPr>
        <w:t xml:space="preserve">单位: </w:t>
      </w:r>
      <w:r>
        <w:rPr>
          <w:sz w:val="22"/>
        </w:rPr>
        <w:t>中国科学院青藏高原研究所</w:t>
        <w:br/>
      </w:r>
      <w:r>
        <w:rPr>
          <w:sz w:val="22"/>
        </w:rPr>
        <w:t xml:space="preserve">电子邮件: </w:t>
      </w:r>
      <w:r>
        <w:rPr>
          <w:sz w:val="22"/>
        </w:rPr>
        <w:t>fangxm@itpcas.ac.cn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颜茂都</w:t>
        <w:br/>
      </w:r>
      <w:r>
        <w:rPr>
          <w:sz w:val="22"/>
        </w:rPr>
        <w:t xml:space="preserve">单位: </w:t>
      </w:r>
      <w:r>
        <w:rPr>
          <w:sz w:val="22"/>
        </w:rPr>
        <w:t>中国科学院青藏高原研究所</w:t>
        <w:br/>
      </w:r>
      <w:r>
        <w:rPr>
          <w:sz w:val="22"/>
        </w:rPr>
        <w:t xml:space="preserve">电子邮件: </w:t>
      </w:r>
      <w:r>
        <w:rPr>
          <w:sz w:val="22"/>
        </w:rPr>
        <w:t>maoduyan@itpcas.ac.cn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张伟林</w:t>
        <w:br/>
      </w:r>
      <w:r>
        <w:rPr>
          <w:sz w:val="22"/>
        </w:rPr>
        <w:t xml:space="preserve">单位: </w:t>
      </w:r>
      <w:r>
        <w:rPr>
          <w:sz w:val="22"/>
        </w:rPr>
        <w:t>中国科学院青藏高原研究所</w:t>
        <w:br/>
      </w:r>
      <w:r>
        <w:rPr>
          <w:sz w:val="22"/>
        </w:rPr>
        <w:t xml:space="preserve">电子邮件: </w:t>
      </w:r>
      <w:r>
        <w:rPr>
          <w:sz w:val="22"/>
        </w:rPr>
        <w:t>zhangwl@itpcas.ac.cn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张大文</w:t>
        <w:br/>
      </w:r>
      <w:r>
        <w:rPr>
          <w:sz w:val="22"/>
        </w:rPr>
        <w:t xml:space="preserve">单位: </w:t>
      </w:r>
      <w:r>
        <w:rPr>
          <w:sz w:val="22"/>
        </w:rPr>
        <w:t>枣庄学院</w:t>
        <w:br/>
      </w:r>
      <w:r>
        <w:rPr>
          <w:sz w:val="22"/>
        </w:rPr>
        <w:t xml:space="preserve">电子邮件: </w:t>
      </w:r>
      <w:r>
        <w:rPr>
          <w:sz w:val="22"/>
        </w:rPr>
        <w:t>zhangdawen@uzz.edu.cn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