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青藏高原30米地表覆盖数据（2010）</w:t>
      </w:r>
    </w:p>
    <w:p>
      <w:r>
        <w:rPr>
          <w:sz w:val="22"/>
        </w:rPr>
        <w:t>英文标题：The 30-m land cover data of Tibetan Plateau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本数据包含两个数据文件，GLOBELAND30 TILES（原始数据）和TIBET_ GLOBELAND30_MOSAIC（镶嵌数据）。</w:t>
        <w:br/>
        <w:t>原始数据下载自全球地表覆盖数据网站（GlobalLand3）（http://www.globallandcover.com），范围涵盖青藏高原及周边地区。原始数据分幅存储，为了便于用户使用数据，在分幅数据的基础上，我们使用Erdas软件对原始数据进行了拼接镶嵌。</w:t>
        <w:br/>
        <w:t>全球地表覆盖数据（GlobalLand30）是国家863计划重点项目“全球地表覆盖遥感制图与关键技术研究”的科研成果，该数据利用美国陆地卫星影像（TM5、ETM+）和中国环境减灾卫星（HJ-1）影像数据，采用基于像素分类-对象提取-知识检核的综合方法提取而成。数据包括耕地、森林、草地、灌木、湿地、水体、苔原、人造覆盖、裸地、冰川和永久积雪10个一级地表覆盖类型，没有进行二级类型提取。在准确度评估方面，评估九种类型和超过150,000个测试样品。GlobeLand30-2010的整体精度达到80.33％。Kappa指标为0.75。</w:t>
        <w:br/>
        <w:t>GlobeLand30数据采用WGS84坐标系，UTM投影，6度分带，参考椭球为WGS 84椭球。根据不同的纬度情况，采用2种分幅方式进行数据组织。在南北纬60°区域内，按照5°（纬度）×6°（经度）大小进行分幅；在南北纬60°至80°区域内，按照5°（纬度）×12°（经度）大小进行分幅，按照奇数6°带的中央经线进行投影。</w:t>
        <w:br/>
        <w:t>GLOBELAND30 TILES：原始数据保留数据原貌，未进行处理。</w:t>
        <w:br/>
        <w:t>TIBET_ GLOBELAND30_MOSAIC：使用erdas软件对原始数据进行镶嵌，参数设置使用默认值原始数据保留数据原貌，精度同下载网站。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土地覆盖变化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3.文件大小：19000.0MB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2010-01-16 08:22:00+00:00</w:t>
      </w:r>
      <w:r>
        <w:rPr>
          <w:sz w:val="22"/>
        </w:rPr>
        <w:t>--</w:t>
      </w:r>
      <w:r>
        <w:rPr>
          <w:sz w:val="22"/>
        </w:rPr>
        <w:t>2011-01-15 08:22:00+00:00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陈军. 青藏高原30米地表覆盖数据（2010）. 时空三极环境大数据平台, </w:t>
      </w:r>
      <w:r>
        <w:t>2018</w:t>
      </w:r>
      <w:r>
        <w:t>.[</w:t>
      </w:r>
      <w:r>
        <w:t xml:space="preserve">CHEN Jun. The 30-m land cover data of Tibetan Plateau (2010).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 J., Ban Y., Li S. (2014). Open access to Earth land-cover map, Nature, 514(7523), 434-434. DOI:10.1038/514434c.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陈军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chenjun@nsdi.gov.cn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