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湖南井冲钴铜多金属矿床绿泥石的EPMA数据</w:t>
      </w:r>
    </w:p>
    <w:p>
      <w:r>
        <w:rPr>
          <w:sz w:val="22"/>
        </w:rPr>
        <w:t>英文标题：EPMA data of chlorite from Jingchong co Cu polymetallic deposit, Hunan Province</w:t>
      </w:r>
    </w:p>
    <w:p>
      <w:r>
        <w:rPr>
          <w:sz w:val="32"/>
        </w:rPr>
        <w:t>1、摘要</w:t>
      </w:r>
    </w:p>
    <w:p>
      <w:pPr>
        <w:ind w:firstLine="432"/>
      </w:pPr>
      <w:r>
        <w:rPr>
          <w:sz w:val="22"/>
        </w:rPr>
        <w:t>本数据为湖南井冲钴铜多金属矿床绿泥石的电子探针数据（EPMA）。实验方法是EPMA。测试在中南大学有色金属成矿预测教育部重点实验室完成, 分析仪器为装有四通道波谱仪和能谱仪的SHIMADZU EPMA-1720电子探针。实验条件为: 加速电压20 kV, 束流15 nA, 束斑直径1 μm, ZAF校正法。绿泥石电子探针分析所采用的标样为: 磷灰石(P)、金红石(Ti)、硬玉(Al、Na)、铁铝榴石(Fe)、蔷薇辉石(Mn)、橄榄石(Mg)、透辉石(Ca、Si)和钾长石(K)。此数据可为湖南井冲钴铜多金属矿床日后地球化学模型分析提供数据支持。</w:t>
        <w:br/>
        <w:t>以上数据已发表于EI高级别期刊，数据真实可靠。数据以Excel表格形式储存。</w:t>
      </w:r>
    </w:p>
    <w:p>
      <w:r>
        <w:rPr>
          <w:sz w:val="32"/>
        </w:rPr>
        <w:t>2、关键词</w:t>
      </w:r>
    </w:p>
    <w:p>
      <w:pPr>
        <w:ind w:left="432"/>
      </w:pPr>
      <w:r>
        <w:rPr>
          <w:sz w:val="22"/>
        </w:rPr>
        <w:t>主题关键词：</w:t>
      </w:r>
      <w:r>
        <w:rPr>
          <w:sz w:val="22"/>
        </w:rPr>
        <w:t>电子探针</w:t>
      </w:r>
      <w:r>
        <w:t>,</w:t>
      </w:r>
      <w:r>
        <w:rPr>
          <w:sz w:val="22"/>
        </w:rPr>
        <w:t>岩石/矿物</w:t>
        <w:br/>
      </w:r>
      <w:r>
        <w:rPr>
          <w:sz w:val="22"/>
        </w:rPr>
        <w:t>学科关键词：</w:t>
      </w:r>
      <w:r>
        <w:rPr>
          <w:sz w:val="22"/>
        </w:rPr>
        <w:t>固体地球</w:t>
        <w:br/>
      </w:r>
      <w:r>
        <w:rPr>
          <w:sz w:val="22"/>
        </w:rPr>
        <w:t>地点关键词：</w:t>
      </w:r>
      <w:r>
        <w:rPr>
          <w:sz w:val="22"/>
        </w:rPr>
        <w:t>湖南井冲</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北：28.29</w:t>
            </w:r>
          </w:p>
        </w:tc>
        <w:tc>
          <w:tcPr>
            <w:tcW w:type="dxa" w:w="2880"/>
          </w:tcPr>
          <w:p>
            <w:r>
              <w:t>-</w:t>
            </w:r>
          </w:p>
        </w:tc>
      </w:tr>
      <w:tr>
        <w:tc>
          <w:tcPr>
            <w:tcW w:type="dxa" w:w="2880"/>
          </w:tcPr>
          <w:p>
            <w:r>
              <w:t>西：113.45</w:t>
            </w:r>
          </w:p>
        </w:tc>
        <w:tc>
          <w:tcPr>
            <w:tcW w:type="dxa" w:w="2880"/>
          </w:tcPr>
          <w:p>
            <w:r>
              <w:t>-</w:t>
            </w:r>
          </w:p>
        </w:tc>
        <w:tc>
          <w:tcPr>
            <w:tcW w:type="dxa" w:w="2880"/>
          </w:tcPr>
          <w:p>
            <w:r>
              <w:t>东：113.48</w:t>
            </w:r>
          </w:p>
        </w:tc>
      </w:tr>
      <w:tr>
        <w:tc>
          <w:tcPr>
            <w:tcW w:type="dxa" w:w="2880"/>
          </w:tcPr>
          <w:p>
            <w:r>
              <w:t>-</w:t>
            </w:r>
          </w:p>
        </w:tc>
        <w:tc>
          <w:tcPr>
            <w:tcW w:type="dxa" w:w="2880"/>
          </w:tcPr>
          <w:p>
            <w:r>
              <w:t>南：28.27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王智琳, 刘萌. 湖南井冲钴铜多金属矿床绿泥石的EPMA数据. 时空三极环境大数据平台, DOI:10.16539/j.ddgzyckx.2018.05.005, CSTR:, </w:t>
      </w:r>
      <w:r>
        <w:t>2021</w:t>
      </w:r>
      <w:r>
        <w:t>.[</w:t>
      </w:r>
      <w:r>
        <w:t xml:space="preserve">LIU   Meng, WANG   Zhilin. EPMA data of chlorite from Jingchong co Cu polymetallic deposit, Hunan Province. A Big Earth Data Platform for Three Poles, DOI:10.16539/j.ddgzyckx.2018.05.005, CSTR:, </w:t>
      </w:r>
      <w:r>
        <w:t>2021</w:t>
      </w:r>
      <w:r>
        <w:rPr>
          <w:sz w:val="22"/>
        </w:rPr>
        <w:t>]</w:t>
      </w:r>
    </w:p>
    <w:p>
      <w:pPr>
        <w:ind w:left="432"/>
      </w:pPr>
      <w:r>
        <w:rPr>
          <w:sz w:val="22"/>
        </w:rPr>
        <w:t xml:space="preserve">文章的引用: </w:t>
      </w:r>
    </w:p>
    <w:p>
      <w:pPr>
        <w:ind w:left="864"/>
      </w:pPr>
      <w:r>
        <w:t>刘萌, 王智琳, 许德如, 伍杨, 董国军, 宁钧陶... &amp; 崔宇. (2018). 湖南井冲钴铜多金属矿床绿泥石、黄铁矿和黄铜矿的矿物学特征及其成矿指示意义. 大地构造与成矿学(05), 862-879. doi:10.16539/j.ddgzyckx.2018.05.005.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王智琳</w:t>
        <w:br/>
      </w:r>
      <w:r>
        <w:rPr>
          <w:sz w:val="22"/>
        </w:rPr>
        <w:t xml:space="preserve">单位: </w:t>
      </w:r>
      <w:r>
        <w:rPr>
          <w:sz w:val="22"/>
        </w:rPr>
        <w:t>中南大学</w:t>
        <w:br/>
      </w:r>
      <w:r>
        <w:rPr>
          <w:sz w:val="22"/>
        </w:rPr>
        <w:t xml:space="preserve">电子邮件: </w:t>
      </w:r>
      <w:r>
        <w:rPr>
          <w:sz w:val="22"/>
        </w:rPr>
        <w:t>wangzhilin1025@163.com</w:t>
        <w:br/>
        <w:br/>
      </w:r>
      <w:r>
        <w:rPr>
          <w:sz w:val="22"/>
        </w:rPr>
        <w:t xml:space="preserve">姓名: </w:t>
      </w:r>
      <w:r>
        <w:rPr>
          <w:sz w:val="22"/>
        </w:rPr>
        <w:t>刘萌</w:t>
        <w:br/>
      </w:r>
      <w:r>
        <w:rPr>
          <w:sz w:val="22"/>
        </w:rPr>
        <w:t xml:space="preserve">单位: </w:t>
      </w:r>
      <w:r>
        <w:rPr>
          <w:sz w:val="22"/>
        </w:rPr>
        <w:t>中南大学</w:t>
        <w:br/>
      </w:r>
      <w:r>
        <w:rPr>
          <w:sz w:val="22"/>
        </w:rPr>
        <w:t xml:space="preserve">电子邮件: </w:t>
      </w:r>
      <w:r>
        <w:rPr>
          <w:sz w:val="22"/>
        </w:rPr>
        <w:t>mengl29@163.com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