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川滇地区地壳三维速度模型</w:t>
      </w:r>
    </w:p>
    <w:p>
      <w:r>
        <w:rPr>
          <w:sz w:val="22"/>
        </w:rPr>
        <w:t>英文标题：Three dimensional crustal velocity model beneath the Sichuan-Yunnan region</w:t>
      </w:r>
    </w:p>
    <w:p>
      <w:r>
        <w:rPr>
          <w:sz w:val="32"/>
        </w:rPr>
        <w:t>1、摘要</w:t>
      </w:r>
    </w:p>
    <w:p>
      <w:pPr>
        <w:ind w:firstLine="432"/>
      </w:pPr>
      <w:r>
        <w:rPr>
          <w:sz w:val="22"/>
        </w:rPr>
        <w:t>该数据集为利用基于全波形的伴随成像方法反演获得的川滇周边地区的三维地壳速度模型数据。首先向国家测震台网数据备份中心申请获得地震波形数据，然后利用采集的地震波形数据，按地震事件截取高信噪比的震相数据，并在去均值、去趋势、波形尖灭及滤波处理后，最后利用波形伴随成像方法进行反演，获得川滇地区的三维地壳速度模型。该模型数据集可用于进一步研究川滇地区大震孕育机理、岩石圈构造演化及青藏高原扩展等重要科学问题。</w:t>
      </w:r>
    </w:p>
    <w:p>
      <w:r>
        <w:rPr>
          <w:sz w:val="32"/>
        </w:rPr>
        <w:t>2、关键词</w:t>
      </w:r>
    </w:p>
    <w:p>
      <w:pPr>
        <w:ind w:left="432"/>
      </w:pPr>
      <w:r>
        <w:rPr>
          <w:sz w:val="22"/>
        </w:rPr>
        <w:t>主题关键词：</w:t>
      </w:r>
      <w:r>
        <w:rPr>
          <w:sz w:val="22"/>
        </w:rPr>
        <w:t>地壳结构</w:t>
      </w:r>
      <w:r>
        <w:t>,</w:t>
      </w:r>
      <w:r>
        <w:rPr>
          <w:sz w:val="22"/>
        </w:rPr>
        <w:t>壳幔结构</w:t>
      </w:r>
      <w:r>
        <w:t>,</w:t>
      </w:r>
      <w:r>
        <w:rPr>
          <w:sz w:val="22"/>
        </w:rPr>
        <w:t>层析成像</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3.文件大小：1.61MB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西：92.0</w:t>
            </w:r>
          </w:p>
        </w:tc>
        <w:tc>
          <w:tcPr>
            <w:tcW w:type="dxa" w:w="2880"/>
          </w:tcPr>
          <w:p>
            <w:r>
              <w:t>-</w:t>
            </w:r>
          </w:p>
        </w:tc>
        <w:tc>
          <w:tcPr>
            <w:tcW w:type="dxa" w:w="2880"/>
          </w:tcPr>
          <w:p>
            <w:r>
              <w:t>东：106.0</w:t>
            </w:r>
          </w:p>
        </w:tc>
      </w:tr>
      <w:tr>
        <w:tc>
          <w:tcPr>
            <w:tcW w:type="dxa" w:w="2880"/>
          </w:tcPr>
          <w:p>
            <w:r>
              <w:t>-</w:t>
            </w:r>
          </w:p>
        </w:tc>
        <w:tc>
          <w:tcPr>
            <w:tcW w:type="dxa" w:w="2880"/>
          </w:tcPr>
          <w:p>
            <w:r>
              <w:t>南：21.0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杨顶辉. 川滇地区地壳三维速度模型. 时空三极环境大数据平台, DOI:10.11888/SolidEar.tpdc.272590, CSTR:18406.11.SolidEar.tpdc.272590, </w:t>
      </w:r>
      <w:r>
        <w:t>2022</w:t>
      </w:r>
      <w:r>
        <w:t>.[</w:t>
      </w:r>
      <w:r>
        <w:t xml:space="preserve">YANG   Dinghui . Three dimensional crustal velocity model beneath the Sichuan-Yunnan region. A Big Earth Data Platform for Three Poles, DOI:10.11888/SolidEar.tpdc.272590, CSTR:18406.11.SolidEar.tpdc.272590,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杨顶辉</w:t>
        <w:br/>
      </w:r>
      <w:r>
        <w:rPr>
          <w:sz w:val="22"/>
        </w:rPr>
        <w:t xml:space="preserve">单位: </w:t>
      </w:r>
      <w:r>
        <w:rPr>
          <w:sz w:val="22"/>
        </w:rPr>
        <w:t>清华大学</w:t>
        <w:br/>
      </w:r>
      <w:r>
        <w:rPr>
          <w:sz w:val="22"/>
        </w:rPr>
        <w:t xml:space="preserve">电子邮件: </w:t>
      </w:r>
      <w:r>
        <w:rPr>
          <w:sz w:val="22"/>
        </w:rPr>
        <w:t>ydh@tsinghua.edu.cn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