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青海省全省工、交、建企业工伤事故分产业和事故类别情况（1998-2000）</w:t>
      </w:r>
    </w:p>
    <w:p>
      <w:r>
        <w:rPr>
          <w:sz w:val="22"/>
        </w:rPr>
        <w:t>英文标题：Industrial accidents of industrial, traffic and construction enterprises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工、交、建企业工伤事故分产业和事故类别情况，数据是按全省工、交、建企业工伤事故分产业和事故类别情况进行划分的。数据整理自青海省统计局发布的青海省统计年鉴。数据集包含5个数据表，分别为:</w:t>
        <w:br/>
        <w:t>全省工、交、建企业工伤事故分产业和事故类别情况1998年.xls</w:t>
        <w:br/>
        <w:t>全省工、交、建企业工伤事故分产业和事故类别情况1999年.xls</w:t>
        <w:br/>
        <w:t>全省工、交、建企业工伤事故分产业和事故类别情况2000年.xls</w:t>
        <w:br/>
        <w:t>全省工、交、建企业工伤事故分产业和事故类别情况2001年.xls</w:t>
        <w:br/>
        <w:t>全省工、交、建企业工伤事故类别情况2002年.xls数据表结构相同。例如全省工、交、建企业工伤事故分产业和事故类别情况2001年数据表共有3个字段：</w:t>
        <w:br/>
        <w:t>字段1：项目</w:t>
        <w:br/>
        <w:t>字段2：死亡</w:t>
        <w:br/>
        <w:t>字段3：重伤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因公伤亡情况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青海省全省工、交、建企业工伤事故分产业和事故类别情况（1998-2000）. 时空三极环境大数据平台, </w:t>
      </w:r>
      <w:r>
        <w:t>2021</w:t>
      </w:r>
      <w:r>
        <w:t>.[</w:t>
      </w:r>
      <w:r>
        <w:t xml:space="preserve">Qinghai Provincial Bureau of Statistics. Industrial accidents of industrial, traffic and construction enterprises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