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青海省分农牧民家庭平均每人生活消费总支出及构成（1985-2007）</w:t>
      </w:r>
    </w:p>
    <w:p>
      <w:r>
        <w:rPr>
          <w:sz w:val="22"/>
        </w:rPr>
        <w:t>英文标题：Total expenditure and composition of average per capita living consumption of farmers and herdsmen in Qinghai Province (1985-2007)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1985-2007年青海省分农牧民家庭平均每人生活消费总支出及构成的统计数据，数据是按指标和年份来划分的。数据整理自青海省统计局发布的青海省统计年鉴。数据集包含1个数据表，为：分农牧民家庭平均每人生活消费总支出及构成1985-2007年.xls。数据表共有11个字段：</w:t>
        <w:br/>
        <w:t>字段1：指标</w:t>
        <w:br/>
        <w:t>字段2：1985</w:t>
        <w:br/>
        <w:t>字段3：1990</w:t>
        <w:br/>
        <w:t>字段4：1995</w:t>
        <w:br/>
        <w:t>字段5：2000</w:t>
        <w:br/>
        <w:t>字段6：2002</w:t>
        <w:br/>
        <w:t>字段7：2003</w:t>
        <w:br/>
        <w:t>字段8：2004</w:t>
        <w:br/>
        <w:t>字段9：2005</w:t>
        <w:br/>
        <w:t>字段10：2006</w:t>
        <w:br/>
        <w:t>字段11：2007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畜牧业经济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青海省分农牧民家庭平均每人生活消费总支出及构成（1985-2007）. 时空三极环境大数据平台, </w:t>
      </w:r>
      <w:r>
        <w:t>2021</w:t>
      </w:r>
      <w:r>
        <w:t>.[</w:t>
      </w:r>
      <w:r>
        <w:t xml:space="preserve">Qinghai Provincial Bureau of Statistics. Total expenditure and composition of average per capita living consumption of farmers and herdsmen in Qinghai Province (1985-2007).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